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23" w:rsidRPr="00613E4A" w:rsidRDefault="00717323" w:rsidP="00613E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ХАБАРОВСКАЯ РЕГИОНАЛЬНАЯ ОБЩЕСТВЕННАЯ ОРГАНИЗАЦИЯ</w:t>
      </w:r>
    </w:p>
    <w:p w:rsidR="00717323" w:rsidRPr="00613E4A" w:rsidRDefault="00717323" w:rsidP="00613E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«Союз обществ  дружбы с зарубежными странами»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ПОЛОЖЕНИЕ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О ПРОВЕДЕНИИ</w:t>
      </w:r>
    </w:p>
    <w:p w:rsidR="00717323" w:rsidRPr="00613E4A" w:rsidRDefault="00717323" w:rsidP="00613E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МЕЖДУНАРОДНОГО ПРОЕКТА</w:t>
      </w:r>
    </w:p>
    <w:p w:rsidR="00717323" w:rsidRPr="00613E4A" w:rsidRDefault="00717323" w:rsidP="00613E4A">
      <w:pPr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«ЕДИНЫЙ ПОТОК»</w:t>
      </w:r>
    </w:p>
    <w:p w:rsidR="00717323" w:rsidRPr="00613E4A" w:rsidRDefault="00717323" w:rsidP="00613E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выставки-конкурса изобразительного творчества детей и юношества</w:t>
      </w:r>
    </w:p>
    <w:p w:rsidR="00717323" w:rsidRPr="00613E4A" w:rsidRDefault="00717323" w:rsidP="00613E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Хабаровского края и провинции Хэйлунцзян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Россия, Хабаровск - 2017</w:t>
      </w:r>
    </w:p>
    <w:p w:rsidR="00717323" w:rsidRDefault="00717323" w:rsidP="00613E4A">
      <w:pPr>
        <w:jc w:val="center"/>
        <w:rPr>
          <w:rFonts w:ascii="Times New Roman" w:hAnsi="Times New Roman"/>
          <w:sz w:val="28"/>
          <w:szCs w:val="28"/>
        </w:rPr>
      </w:pPr>
    </w:p>
    <w:p w:rsidR="00717323" w:rsidRDefault="00717323" w:rsidP="00613E4A">
      <w:pPr>
        <w:jc w:val="center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613E4A">
        <w:rPr>
          <w:rFonts w:ascii="Times New Roman" w:hAnsi="Times New Roman"/>
          <w:sz w:val="28"/>
          <w:szCs w:val="28"/>
        </w:rPr>
        <w:t>образования и науки Хабаровского края</w:t>
      </w:r>
    </w:p>
    <w:p w:rsidR="00717323" w:rsidRPr="00613E4A" w:rsidRDefault="00717323" w:rsidP="00613E4A">
      <w:pPr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Министерство культуры Хабаровского края</w:t>
      </w:r>
    </w:p>
    <w:p w:rsidR="00717323" w:rsidRPr="00613E4A" w:rsidRDefault="00717323" w:rsidP="00613E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Хабаровская региональная общественная организация</w:t>
      </w:r>
    </w:p>
    <w:p w:rsidR="00717323" w:rsidRPr="00613E4A" w:rsidRDefault="00717323" w:rsidP="00613E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«Союз обществ </w:t>
      </w:r>
      <w:r w:rsidRPr="00613E4A">
        <w:rPr>
          <w:rFonts w:ascii="Times New Roman" w:hAnsi="Times New Roman"/>
          <w:sz w:val="28"/>
          <w:szCs w:val="28"/>
        </w:rPr>
        <w:t>дружбы с зарубежными странами»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Научно-образовательный центр «Содействия развитию современного искусства и дизайна» ДВГУПС</w:t>
      </w:r>
    </w:p>
    <w:p w:rsidR="00717323" w:rsidRPr="00613E4A" w:rsidRDefault="00717323" w:rsidP="00613E4A">
      <w:pPr>
        <w:jc w:val="center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ПАРТНЕРЫ</w:t>
      </w:r>
    </w:p>
    <w:p w:rsidR="00717323" w:rsidRPr="00613E4A" w:rsidRDefault="00717323" w:rsidP="00613E4A">
      <w:pPr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Генеральное консульство Китая в г. Хабаровске</w:t>
      </w:r>
    </w:p>
    <w:p w:rsidR="00717323" w:rsidRPr="00613E4A" w:rsidRDefault="00717323" w:rsidP="00613E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Факультет искусств, рекламы и дизайна  Педагогического института  ТОГУ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Настоящее Положение</w:t>
      </w:r>
    </w:p>
    <w:p w:rsidR="00717323" w:rsidRPr="00613E4A" w:rsidRDefault="00717323" w:rsidP="00613E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определяет цели, задачи, регламент и порядок проведения</w:t>
      </w:r>
    </w:p>
    <w:p w:rsidR="00717323" w:rsidRPr="00613E4A" w:rsidRDefault="00717323" w:rsidP="00613E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МЕЖДУНАРОДНОГО ПРОЕКТА «ЕДИНЫЙ ПОТОК»</w:t>
      </w:r>
    </w:p>
    <w:p w:rsidR="00717323" w:rsidRPr="00613E4A" w:rsidRDefault="00717323" w:rsidP="00613E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выставки-конкурса изобразительного творчества детей и юношества</w:t>
      </w:r>
    </w:p>
    <w:p w:rsidR="00717323" w:rsidRPr="00613E4A" w:rsidRDefault="00717323" w:rsidP="00613E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Хабаровского края (РФ) и провинции Хэйлунцзян (КНР)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Организаторы: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3E4A">
        <w:rPr>
          <w:rFonts w:ascii="Times New Roman" w:hAnsi="Times New Roman"/>
          <w:sz w:val="28"/>
          <w:szCs w:val="28"/>
        </w:rPr>
        <w:t>Хабаровская региональная обществе</w:t>
      </w:r>
      <w:r>
        <w:rPr>
          <w:rFonts w:ascii="Times New Roman" w:hAnsi="Times New Roman"/>
          <w:sz w:val="28"/>
          <w:szCs w:val="28"/>
        </w:rPr>
        <w:t xml:space="preserve">нная организация «Союз обществ </w:t>
      </w:r>
      <w:r w:rsidRPr="00613E4A">
        <w:rPr>
          <w:rFonts w:ascii="Times New Roman" w:hAnsi="Times New Roman"/>
          <w:sz w:val="28"/>
          <w:szCs w:val="28"/>
        </w:rPr>
        <w:t xml:space="preserve">дружбы с зарубежными странами» 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- Научно-образовательный центр «Содействия развитию современного искусства и дизайна» Дальневосточного университета путей сообщения.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под патронатом: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Министерства   образования и науки Хабаровского края.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Министерства культуры Хабаровского края</w:t>
      </w:r>
    </w:p>
    <w:p w:rsidR="00717323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Партнеры: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- Генеральное консульство Китая в г. Хабаровске 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- Факультет искусств, рекламы и дизайна, Педагогического института Тихоокеанского 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государственного университета (ТОГУ) 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b/>
          <w:sz w:val="28"/>
          <w:szCs w:val="28"/>
        </w:rPr>
      </w:pPr>
      <w:r w:rsidRPr="00613E4A">
        <w:rPr>
          <w:rFonts w:ascii="Times New Roman" w:hAnsi="Times New Roman"/>
          <w:b/>
          <w:sz w:val="28"/>
          <w:szCs w:val="28"/>
        </w:rPr>
        <w:t xml:space="preserve">Концепция: 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Проект посвящается международному культурному сотрудничеству между детьми и юношеством Хабаровского края и провинции Хэйлунцзян.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«ЕДИНЫЙ ПОТОК» − международный арт-проект для детей Хабаровского края и провинции Хэйлунцзян. Проект представляет собой комплекс событий, направленных на выявление и развитие художественной одарённости детей и юношества двух стран-соседей, расположенных вдоль реки Амур. Название проекта содержит в себе символику реки – единого потока, объединяющего людей разных национальностей, живущих по соседству, через изобразительное искусство, и несущих плоды своего творчества окружающим.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 Участники проекта – дети, одарённые художественными способностями, в том числе с ограниченными возможностями здоровья, и их педагоги.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Центрами проведения мероприятий проекта являются города-побратимы: с российской стороны – Хабаровск, с китайской – Харбин. 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Арт-проект включает несколько программ: 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- образовательно-методическую (творческие мастерские, открытые занятия для детей, мастер-классы и семинары для педагогов); 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- конкурсную (конкурс работ детей, проявляющих признаки художественной одаренности);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- фестивальную (международный пленэр, выставка детских работ, презентация педагогического опыта).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В России проект стартует 1 июня 2017 года в г. Хабаровске во время открытия 26-й международной выставки «Мы дети одной планеты», которую ежегодно проводит ХРОО «Союз обществ дружбы с зарубежными странами» в партнёрстве с факультетом искусств, рекламы и дизайна Педагогического института ТОГУ. Аналогичная выставка будет проведена в г. Харбин (КНР). Отобранные на каждой из выставок профессиональным жюри работы в дальнейшем примут участие в международной передвижной выставке «Мир вокруг нас» в рамках проекта «Единый поток». Предполагается, что коллекция рисунков по мере продвижения по городам Хабаровского края и провинции Хэйлунцзян будет пополняться новыми детскими работами стран – участниц проекта «ЕДИНЫЙ ПОТОК». В дальнейшем авторы проекта намечают включить в число участников проекта другие зарубежные страны, которые на протяжении многих лет сотрудничают с ХРОО «Союз обществ дружбы с зарубежными странами» в области организации детской художественной выставки «Мы дети одной планеты» (Республика Беларусь, Казахстан, Япония, Вьетнам и др.)</w:t>
      </w: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По итогам будет издан красочный альбом, а вся информация о ходе проекта будет размещаться на сайте: </w:t>
      </w:r>
      <w:hyperlink r:id="rId5" w:history="1">
        <w:r w:rsidRPr="00613E4A">
          <w:rPr>
            <w:rStyle w:val="Hyperlink"/>
            <w:rFonts w:ascii="Times New Roman" w:hAnsi="Times New Roman"/>
            <w:sz w:val="28"/>
            <w:szCs w:val="28"/>
          </w:rPr>
          <w:t>www.scienceartcenter.com</w:t>
        </w:r>
      </w:hyperlink>
      <w:r w:rsidRPr="00613E4A">
        <w:rPr>
          <w:rFonts w:ascii="Times New Roman" w:hAnsi="Times New Roman"/>
          <w:sz w:val="28"/>
          <w:szCs w:val="28"/>
        </w:rPr>
        <w:t>.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b/>
          <w:sz w:val="28"/>
          <w:szCs w:val="28"/>
        </w:rPr>
        <w:t>Цели</w:t>
      </w:r>
      <w:r w:rsidRPr="00613E4A">
        <w:rPr>
          <w:rFonts w:ascii="Times New Roman" w:hAnsi="Times New Roman"/>
          <w:sz w:val="28"/>
          <w:szCs w:val="28"/>
        </w:rPr>
        <w:t xml:space="preserve"> проведения международного проекта «ЕДИНЫЙ ПОТОК» (выставки-конкурса изобразительного творчества детей и юношества Хабаровского края (РФ) и провинции Хэйлунцзян (КНР)): 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- развивать дружественные связи, укреплять межнациональные и международные отношения, вовлекая общественные организации России и Китая, работа которых направлена на развитие и укрепление дружбы между народами,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- развивать «народную дипломатию» среди детей через создание площадок культурно-образовательного обмена –  выставки-конкурса  детского рисунка, мастер-классов, открытых занятий,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- формировать положительный имидж: России в Китае,  Китая в России.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- развивать познавательные и творческие способности детей, формировать положительное отношение к художественному творчеству,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- придать детской художественной деятельности общественную значимость через освещение проекта в СМИ, издание альбома.</w:t>
      </w:r>
    </w:p>
    <w:p w:rsidR="00717323" w:rsidRPr="00613E4A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1. Задачи международного проекта «ЕДИНЫЙ ПОТОК».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1.1. Организовать и провести международную выставку детских рисунков «Мы дети одной планеты» в г. Хабаровске (РФ) и согласовать проведение аналогичной выставки в г. Харбине (КНР) с привлечением Генерального консульства КНР в г. Хабаровске, общественных организаций, художественных школ и студий. В ходе организации выставки произвести обмен пятьюдесятью лучшими работами с каждой стороны.  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1.2. В ходе работы выставок решением жюри определить трёх победителей выставки-конкурса среди пятидесяти иностранных работ. Поощрить победителей с китайской стороны поездкой в Россию. Согласовать с китайской стороной аналогичный обмен для победителей с российской стороны.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1.3. Организовать программу пребывания детей-победителей выставки-конкурса и их педагогов, включающую открытые занятия, мастер-классы, презентацию педагогического опыта.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1.4. Сформировать фонд передвижной выставки «Мир вокруг нас» путём объединения художественных работ с каждой стороны   с целью дальнейшей демонстрации в городах и других населённых пунктах Хабаровского края и провинции Хэйлунцзян. 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1.5. Организовать освещение проекта в СМИ, издание красочной печатной продукции.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1.6. Содействовать вовлечению других стран-партнёров ХРОО СОД в дальнейшее участие в передвижной выставке.</w:t>
      </w: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3E4A">
        <w:rPr>
          <w:rFonts w:ascii="Times New Roman" w:hAnsi="Times New Roman"/>
          <w:b/>
          <w:sz w:val="28"/>
          <w:szCs w:val="28"/>
        </w:rPr>
        <w:t>2. Сроки, место, порядок проведения.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2.1. Проект предусматривает пять  этапов: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2.2 I этап – прием конкурсных работ с российской стороны до 01 мая 2017 года. Работы принимаются по адресу: 680000, г. Хабаровск, ул. Московская, 6, офис 8. Авторы присланных работ являются участниками I этапа выставки. Рисунки, присланные после 01 мая 2017 года, к рассмотрению не принимаются.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2.3. II этап – с 3 мая по 10 мая 2017 года жюри из состава</w:t>
      </w:r>
      <w:r>
        <w:rPr>
          <w:rFonts w:ascii="Times New Roman" w:hAnsi="Times New Roman"/>
          <w:sz w:val="28"/>
          <w:szCs w:val="28"/>
        </w:rPr>
        <w:t xml:space="preserve"> оргкомитета выставки выбирает </w:t>
      </w:r>
      <w:r w:rsidRPr="00613E4A">
        <w:rPr>
          <w:rFonts w:ascii="Times New Roman" w:hAnsi="Times New Roman"/>
          <w:sz w:val="28"/>
          <w:szCs w:val="28"/>
        </w:rPr>
        <w:t xml:space="preserve">50 (пятьдесят) работ для отправки на аналогичную выставку в городе Харбине. В городе Харбине проводятся аналогичные мероприятия по отбору 50 работ, которые, в свою очередь, отправляются в Хабаровск, для участия в выставке «Мы дети одной планеты».  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2.4. III этап – выставка «Мы дети одной планеты» проводится с 01 июня 2017 года по 15 июня 2017 года. Торжественное открытие выставки 1 ию</w:t>
      </w:r>
      <w:r>
        <w:rPr>
          <w:rFonts w:ascii="Times New Roman" w:hAnsi="Times New Roman"/>
          <w:sz w:val="28"/>
          <w:szCs w:val="28"/>
        </w:rPr>
        <w:t xml:space="preserve">ня (среда) 2017 года в 12.00 в </w:t>
      </w:r>
      <w:r w:rsidRPr="00613E4A">
        <w:rPr>
          <w:rFonts w:ascii="Times New Roman" w:hAnsi="Times New Roman"/>
          <w:sz w:val="28"/>
          <w:szCs w:val="28"/>
        </w:rPr>
        <w:t xml:space="preserve">КГБНУК «Хабаровский краевой музей имени </w:t>
      </w:r>
      <w:smartTag w:uri="urn:schemas-microsoft-com:office:smarttags" w:element="PersonName">
        <w:smartTagPr>
          <w:attr w:name="ProductID" w:val="Н. И. Гродекова"/>
        </w:smartTagPr>
        <w:r w:rsidRPr="00613E4A">
          <w:rPr>
            <w:rFonts w:ascii="Times New Roman" w:hAnsi="Times New Roman"/>
            <w:sz w:val="28"/>
            <w:szCs w:val="28"/>
          </w:rPr>
          <w:t>Н. И. Гродекова</w:t>
        </w:r>
      </w:smartTag>
      <w:r w:rsidRPr="00613E4A">
        <w:rPr>
          <w:rFonts w:ascii="Times New Roman" w:hAnsi="Times New Roman"/>
          <w:sz w:val="28"/>
          <w:szCs w:val="28"/>
        </w:rPr>
        <w:t>» по адресу: 680000, Россия, г. Хабаровск, ул. Шевченко, 11. Примерно в эти же сроки аналогичная выставка с участием пятидесяти российских рисунков проводится в городе Харбине. В ходе работы выставок жюри каждой стороны отбирает трёх победителей среди пятидесяти работ, предоставленных иностранной стороной.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2.5.</w:t>
      </w:r>
      <w:r w:rsidRPr="00613E4A">
        <w:rPr>
          <w:rFonts w:ascii="Times New Roman" w:hAnsi="Times New Roman"/>
          <w:sz w:val="28"/>
          <w:szCs w:val="28"/>
          <w:lang w:val="en-US"/>
        </w:rPr>
        <w:t>IV</w:t>
      </w:r>
      <w:r w:rsidRPr="00613E4A">
        <w:rPr>
          <w:rFonts w:ascii="Times New Roman" w:hAnsi="Times New Roman"/>
          <w:sz w:val="28"/>
          <w:szCs w:val="28"/>
        </w:rPr>
        <w:t xml:space="preserve"> этап – </w:t>
      </w:r>
      <w:r w:rsidRPr="00613E4A">
        <w:rPr>
          <w:rFonts w:ascii="Times New Roman" w:hAnsi="Times New Roman"/>
          <w:b/>
          <w:sz w:val="28"/>
          <w:szCs w:val="28"/>
        </w:rPr>
        <w:t>август 2017 года.</w:t>
      </w:r>
      <w:r w:rsidRPr="00613E4A">
        <w:rPr>
          <w:rFonts w:ascii="Times New Roman" w:hAnsi="Times New Roman"/>
          <w:sz w:val="28"/>
          <w:szCs w:val="28"/>
        </w:rPr>
        <w:t xml:space="preserve"> В качестве награды победители приглашаются соответственно в Хабаровск и Харбин в сопровождении педагогов. Для приглашенных победителей и педагогов принимающая сторона организует программу пребывания, включающую встречи с детьми в художественных студиях и школах, мастер-классы и другие мероприятия.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2.6. </w:t>
      </w:r>
      <w:r w:rsidRPr="00613E4A">
        <w:rPr>
          <w:rFonts w:ascii="Times New Roman" w:hAnsi="Times New Roman"/>
          <w:sz w:val="28"/>
          <w:szCs w:val="28"/>
          <w:lang w:val="en-US"/>
        </w:rPr>
        <w:t>V</w:t>
      </w:r>
      <w:r w:rsidRPr="00613E4A">
        <w:rPr>
          <w:rFonts w:ascii="Times New Roman" w:hAnsi="Times New Roman"/>
          <w:sz w:val="28"/>
          <w:szCs w:val="28"/>
        </w:rPr>
        <w:t xml:space="preserve"> этап – </w:t>
      </w:r>
      <w:r w:rsidRPr="00613E4A">
        <w:rPr>
          <w:rFonts w:ascii="Times New Roman" w:hAnsi="Times New Roman"/>
          <w:b/>
          <w:sz w:val="28"/>
          <w:szCs w:val="28"/>
        </w:rPr>
        <w:t>август 2017 года.</w:t>
      </w:r>
      <w:r w:rsidRPr="00613E4A">
        <w:rPr>
          <w:rFonts w:ascii="Times New Roman" w:hAnsi="Times New Roman"/>
          <w:sz w:val="28"/>
          <w:szCs w:val="28"/>
        </w:rPr>
        <w:t xml:space="preserve"> По пятьдесят работ, предоставленных от каждой стороны, объединяются в фонд передвижной выставки «Мир вокруг нас», и поочерёдно демонстрируются в городах Хабаровского края и провинции Хэйлунцзян.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2.8. С 20 марта 2017 года до окончания действия проекта информация о выставке распространяется через средства массовой информации, интернет-ресурсы. Поло</w:t>
      </w:r>
      <w:r>
        <w:rPr>
          <w:rFonts w:ascii="Times New Roman" w:hAnsi="Times New Roman"/>
          <w:sz w:val="28"/>
          <w:szCs w:val="28"/>
        </w:rPr>
        <w:t xml:space="preserve">жение о выставке рассылается в </w:t>
      </w:r>
      <w:r w:rsidRPr="00613E4A">
        <w:rPr>
          <w:rFonts w:ascii="Times New Roman" w:hAnsi="Times New Roman"/>
          <w:sz w:val="28"/>
          <w:szCs w:val="28"/>
        </w:rPr>
        <w:t xml:space="preserve">отделы образования районов и уездов стран-участниц. Информация о выставке публикуется на сайте </w:t>
      </w:r>
      <w:hyperlink r:id="rId6" w:history="1">
        <w:r w:rsidRPr="00613E4A">
          <w:rPr>
            <w:rStyle w:val="Hyperlink"/>
            <w:rFonts w:ascii="Times New Roman" w:hAnsi="Times New Roman"/>
            <w:sz w:val="28"/>
            <w:szCs w:val="28"/>
          </w:rPr>
          <w:t>www.scienceartcenter.com</w:t>
        </w:r>
      </w:hyperlink>
      <w:r w:rsidRPr="00613E4A">
        <w:rPr>
          <w:rFonts w:ascii="Times New Roman" w:hAnsi="Times New Roman"/>
          <w:sz w:val="28"/>
          <w:szCs w:val="28"/>
        </w:rPr>
        <w:t>.</w:t>
      </w: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3E4A">
        <w:rPr>
          <w:rFonts w:ascii="Times New Roman" w:hAnsi="Times New Roman"/>
          <w:b/>
          <w:sz w:val="28"/>
          <w:szCs w:val="28"/>
        </w:rPr>
        <w:t>3. Участники.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3.1. В выставке могут принять участие юные художники 17-ти районов Хабаровского края и 2-х округов г. Хабаровска   в возрасте от 7 до 15 лет включительно.</w:t>
      </w: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Требования к </w:t>
      </w:r>
      <w:r w:rsidRPr="00613E4A">
        <w:rPr>
          <w:rFonts w:ascii="Times New Roman" w:hAnsi="Times New Roman"/>
          <w:b/>
          <w:sz w:val="28"/>
          <w:szCs w:val="28"/>
        </w:rPr>
        <w:t>работам.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4.1. Творческие работы должны быть нарисованы любыми художественными материалами (гуашь, акварель, карандаш, пастель, фломастер, восковой мелок, гелевая ручка, уголь, сангина, соусы, пастель, тушь и пр.). Рисунки в технике пастели должны быть закреплены лаком и проложены калькой. Рисунки должны быть выполнены самостоятельно, без помощи взрослых.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4.2. На обратной стороне каждого рисунка приклеивается этикетка размером 15Х15 см, на которой машинописным текстом на русском или английском языке</w:t>
      </w:r>
      <w:r>
        <w:rPr>
          <w:rFonts w:ascii="Times New Roman" w:hAnsi="Times New Roman"/>
          <w:sz w:val="28"/>
          <w:szCs w:val="28"/>
        </w:rPr>
        <w:t xml:space="preserve"> (шрифт Arial, 14) указывается </w:t>
      </w:r>
      <w:r w:rsidRPr="00613E4A">
        <w:rPr>
          <w:rFonts w:ascii="Times New Roman" w:hAnsi="Times New Roman"/>
          <w:sz w:val="28"/>
          <w:szCs w:val="28"/>
        </w:rPr>
        <w:t xml:space="preserve">фамилия, имя, возраст автора, тема рисунка,  художественный материал, страна, селение и организация, в которой выполнена работа, Ф.И.О. педагога (полностью), а также эл.адрес для контактов. 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По желанию участник выставки может написать несколько слов о своих увлечениях и ответить на вопрос: «На какие темы ты больше всего любишь рисовать?», а также написать несколько слов о своей семье: сколько детей в семье, любимые семейные занятия, семейные праздники и др.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4.3. Органы местного самоуправления, осуществляющие </w:t>
      </w:r>
      <w:r>
        <w:rPr>
          <w:rFonts w:ascii="Times New Roman" w:hAnsi="Times New Roman"/>
          <w:sz w:val="28"/>
          <w:szCs w:val="28"/>
        </w:rPr>
        <w:t>управление в сфере образования,</w:t>
      </w:r>
      <w:r w:rsidRPr="00613E4A">
        <w:rPr>
          <w:rFonts w:ascii="Times New Roman" w:hAnsi="Times New Roman"/>
          <w:sz w:val="28"/>
          <w:szCs w:val="28"/>
        </w:rPr>
        <w:t xml:space="preserve"> имеют право прислать не более 20 рисунков разных участников, отобранных внутри творческих коллективов, а также с участием самостоятельных работ детей с ограниченными возможностями здоровья. Размеры рисунков должны быть не мен</w:t>
      </w:r>
      <w:r>
        <w:rPr>
          <w:rFonts w:ascii="Times New Roman" w:hAnsi="Times New Roman"/>
          <w:sz w:val="28"/>
          <w:szCs w:val="28"/>
        </w:rPr>
        <w:t>ее 32х44см. и не более</w:t>
      </w:r>
      <w:r w:rsidRPr="00613E4A">
        <w:rPr>
          <w:rFonts w:ascii="Times New Roman" w:hAnsi="Times New Roman"/>
          <w:sz w:val="28"/>
          <w:szCs w:val="28"/>
        </w:rPr>
        <w:t xml:space="preserve"> 38х55см.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4.4. Рисунки принимаются в развернутом виде, без рам, паспарту и окантовок.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4.5. Каждый районный отдел образования вместе с рисунками предоставляет заявку на участ</w:t>
      </w:r>
      <w:r>
        <w:rPr>
          <w:rFonts w:ascii="Times New Roman" w:hAnsi="Times New Roman"/>
          <w:sz w:val="28"/>
          <w:szCs w:val="28"/>
        </w:rPr>
        <w:t xml:space="preserve">ие в выставке на имя директора </w:t>
      </w:r>
      <w:r w:rsidRPr="00613E4A">
        <w:rPr>
          <w:rFonts w:ascii="Times New Roman" w:hAnsi="Times New Roman"/>
          <w:sz w:val="28"/>
          <w:szCs w:val="28"/>
        </w:rPr>
        <w:t>Хабаровского союза обществ дружбы с зарубежными странами.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Заявка оформляется в двух экземплярах в печатном виде. Один экземпляр наклеивается на папку с рисунками. Второй экземпляр подается для регистрации в оргкомитет выставки. В оргкомитет выставки также присылается заявка установленного образца в электронном виде на электронную почту</w:t>
      </w:r>
      <w:r>
        <w:rPr>
          <w:rFonts w:ascii="Times New Roman" w:hAnsi="Times New Roman"/>
          <w:sz w:val="28"/>
          <w:szCs w:val="28"/>
        </w:rPr>
        <w:t xml:space="preserve">   </w:t>
      </w:r>
      <w:hyperlink r:id="rId7" w:history="1">
        <w:r w:rsidRPr="00613E4A">
          <w:rPr>
            <w:rStyle w:val="Hyperlink"/>
            <w:rFonts w:ascii="Times New Roman" w:hAnsi="Times New Roman"/>
            <w:sz w:val="28"/>
            <w:szCs w:val="28"/>
          </w:rPr>
          <w:t>nina-khv@narod.ru</w:t>
        </w:r>
      </w:hyperlink>
      <w:r w:rsidRPr="00613E4A">
        <w:rPr>
          <w:rFonts w:ascii="Times New Roman" w:hAnsi="Times New Roman"/>
          <w:sz w:val="28"/>
          <w:szCs w:val="28"/>
        </w:rPr>
        <w:t xml:space="preserve">  до  20 апреля 2017 года.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 Заявка подаётся установленного образца (Приложение 1). Каждому участнику присваивается номер, который указывается в этикетке на работе, и соответствует номеру участника в заявке.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Рисунки </w:t>
      </w:r>
      <w:r w:rsidRPr="00613E4A">
        <w:rPr>
          <w:rFonts w:ascii="Times New Roman" w:hAnsi="Times New Roman"/>
          <w:sz w:val="28"/>
          <w:szCs w:val="28"/>
        </w:rPr>
        <w:t>присылаются в пластиковом почтовом пакете и упакованные в жесткую папку или плотный картон.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4.7. На каждой конкурсной работе (на обратной стороне) в левом верхнем углу наклеивается этикетка прилагаемого образца (Приложение 2) в печатном виде с указанием всех данных, указанных в п. 4.2 настоящего Положения. Работы без соответствующей этикетки не рассматриваются.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4.8. В случае неправильно поданных данных ответственность за ошибку лежит на руководителе образовательного учреждения или на индивидуальных участниках выставки.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4.9. Работы, присланные в ненадлежащем виде (сложенные, замятые), с выставки снимаются.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 Коллективные работы на </w:t>
      </w:r>
      <w:r w:rsidRPr="00613E4A">
        <w:rPr>
          <w:rFonts w:ascii="Times New Roman" w:hAnsi="Times New Roman"/>
          <w:sz w:val="28"/>
          <w:szCs w:val="28"/>
        </w:rPr>
        <w:t>выставку не принимаются.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3E4A">
        <w:rPr>
          <w:rFonts w:ascii="Times New Roman" w:hAnsi="Times New Roman"/>
          <w:b/>
          <w:sz w:val="28"/>
          <w:szCs w:val="28"/>
        </w:rPr>
        <w:t>5. Критерии оценки результатов детского изобразительного творчества для участия в выставке: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•</w:t>
      </w:r>
      <w:r w:rsidRPr="00613E4A">
        <w:rPr>
          <w:rFonts w:ascii="Times New Roman" w:hAnsi="Times New Roman"/>
          <w:sz w:val="28"/>
          <w:szCs w:val="28"/>
        </w:rPr>
        <w:tab/>
        <w:t>Авторское исполнение работы: художественное содержание рисунка,  степень самостоятельности замысла, сочинение, а не срисовывание. Работы должны основываться на опыте ребенка-зрителя, быть творческими, нестандартными, отражать уникальность его видения мира, продиктованного индивидуальными особенностями развития юного художника.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•</w:t>
      </w:r>
      <w:r w:rsidRPr="00613E4A">
        <w:rPr>
          <w:rFonts w:ascii="Times New Roman" w:hAnsi="Times New Roman"/>
          <w:sz w:val="28"/>
          <w:szCs w:val="28"/>
        </w:rPr>
        <w:tab/>
        <w:t>Художественная форма рисунка: работы должны отражать «умелость руки» и степень владения художественным материалом, отражать навык владения «азбукой искусства», способами и приемами получения изображения, продиктованными возрастными особенностями развития.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•</w:t>
      </w:r>
      <w:r w:rsidRPr="00613E4A">
        <w:rPr>
          <w:rFonts w:ascii="Times New Roman" w:hAnsi="Times New Roman"/>
          <w:sz w:val="28"/>
          <w:szCs w:val="28"/>
        </w:rPr>
        <w:tab/>
        <w:t>Содержательность, выразительность и эмоциональность работы: художественность, образность, целостность. Оценивается степень раскрытия и глубина замысла, умение ребенка-автора выразить свои мысли и чувства, используя изобразительные средства выражения: линию, цвет, пятно, штрих, композицию, ритм, объем и т.п., и через оригинальное название своего произведения (единство художественной формы и содержания), оригинальное композиционное решение работы.</w:t>
      </w: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3E4A">
        <w:rPr>
          <w:rFonts w:ascii="Times New Roman" w:hAnsi="Times New Roman"/>
          <w:b/>
          <w:sz w:val="28"/>
          <w:szCs w:val="28"/>
        </w:rPr>
        <w:t>6. Финансирование и ресурсное обеспечение.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6.1. Подготовка и проведение выставки проводится за счет: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-   организаторов; 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-   взносов спонсоров.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3E4A">
        <w:rPr>
          <w:rFonts w:ascii="Times New Roman" w:hAnsi="Times New Roman"/>
          <w:b/>
          <w:sz w:val="28"/>
          <w:szCs w:val="28"/>
        </w:rPr>
        <w:t xml:space="preserve">    7. Порядок формирования и работа оргкомитета и жюри: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7.1. Членами оргкомитета международной выставки являются видные деятели культуры, педагогической науки и практики. Оргкомитет определяет и контролирует общий порядок проведения выставки, утверждает состав жюри конкурса, обобщает и анализирует итоги выставки, награждает победителей, отбирает лучшие работы для передвижной выставки и утверждает маршрут передвижной выставки. Организаторы выставки оставляют за собой право вводить в оргкомитет спонсоров и попечителей, поддерживающих проведение выставки.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7.2. Оргкомитет оставляет за собой право формировать жюри конкурса из членов оргкомитета и приглашенных международных специалистов в области изобразительного искусства.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7.3. В период, указанный в п. 2.5. настоящего Положения, жюри подводит итоги выставки, определяя трёх победителей среди пятидесяти работ, присланных иностранной стороной.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Результаты работы жюри размещаются на сайте </w:t>
      </w:r>
      <w:hyperlink r:id="rId8" w:history="1">
        <w:r w:rsidRPr="00613E4A">
          <w:rPr>
            <w:rStyle w:val="Hyperlink"/>
            <w:rFonts w:ascii="Times New Roman" w:hAnsi="Times New Roman"/>
            <w:sz w:val="28"/>
            <w:szCs w:val="28"/>
          </w:rPr>
          <w:t>www.scienceartcenter.com</w:t>
        </w:r>
      </w:hyperlink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3E4A">
        <w:rPr>
          <w:rFonts w:ascii="Times New Roman" w:hAnsi="Times New Roman"/>
          <w:b/>
          <w:sz w:val="28"/>
          <w:szCs w:val="28"/>
        </w:rPr>
        <w:t>8. Подведение итогов. Поощрение участников.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8.1. По завершению выставок каждая сторона в течение 10 дней объявляет трёх победителей (Гран-при) среди пятидесяти иностранных работ.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Присуждение призовых мест подтверждается дипломом </w:t>
      </w:r>
      <w:r w:rsidRPr="00613E4A">
        <w:rPr>
          <w:rFonts w:ascii="Times New Roman" w:hAnsi="Times New Roman"/>
          <w:sz w:val="28"/>
          <w:szCs w:val="28"/>
        </w:rPr>
        <w:t>победителей в трёх номинациях «Уникальное восприятие мира», «Владение художественным материалом» и «Глубина художественного замысла».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8.3. Все участники выставки, не заня</w:t>
      </w:r>
      <w:r>
        <w:rPr>
          <w:rFonts w:ascii="Times New Roman" w:hAnsi="Times New Roman"/>
          <w:sz w:val="28"/>
          <w:szCs w:val="28"/>
        </w:rPr>
        <w:t xml:space="preserve">вшие призового места, получают </w:t>
      </w:r>
      <w:r w:rsidRPr="00613E4A">
        <w:rPr>
          <w:rFonts w:ascii="Times New Roman" w:hAnsi="Times New Roman"/>
          <w:sz w:val="28"/>
          <w:szCs w:val="28"/>
        </w:rPr>
        <w:t xml:space="preserve">сертификат участника. 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8.4.Участники выставки и преподаватель имеют право на бесплатное посещение выставки в течение всего срока ее проведения.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8.5. Жюри имеет право учреждать специальные призы, которые вручаются на открытии выставки.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8.6. Рисунки, представленные творческими коллективами    на выставку и не занявшие призовые места, необходимо забрать в течение одного месяца после закрытия выставки.  Невостребованные работы остаются в фонде ХРОО СОД.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Вся информация о проведении выставки своевременно освещается на </w:t>
      </w:r>
      <w:hyperlink r:id="rId9" w:history="1">
        <w:r w:rsidRPr="00613E4A">
          <w:rPr>
            <w:rStyle w:val="Hyperlink"/>
            <w:rFonts w:ascii="Times New Roman" w:hAnsi="Times New Roman"/>
            <w:sz w:val="28"/>
            <w:szCs w:val="28"/>
          </w:rPr>
          <w:t>www.scienceartcenter.com</w:t>
        </w:r>
      </w:hyperlink>
    </w:p>
    <w:p w:rsidR="00717323" w:rsidRPr="00613E4A" w:rsidRDefault="00717323" w:rsidP="00613E4A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3E4A">
        <w:rPr>
          <w:rFonts w:ascii="Times New Roman" w:hAnsi="Times New Roman"/>
          <w:b/>
          <w:bCs/>
          <w:sz w:val="28"/>
          <w:szCs w:val="28"/>
          <w:lang w:eastAsia="ru-RU"/>
        </w:rPr>
        <w:t>Награждение победителей и участников выставки-конкурса</w:t>
      </w:r>
    </w:p>
    <w:p w:rsidR="00717323" w:rsidRPr="00613E4A" w:rsidRDefault="00717323" w:rsidP="00613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323" w:rsidRPr="00613E4A" w:rsidRDefault="00717323" w:rsidP="00613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E4A">
        <w:rPr>
          <w:rFonts w:ascii="Times New Roman" w:hAnsi="Times New Roman"/>
          <w:sz w:val="28"/>
          <w:szCs w:val="28"/>
          <w:lang w:eastAsia="ru-RU"/>
        </w:rPr>
        <w:t>Все участники конкурса получают электронные дипломы и сертификаты, подтверждающие участие в конкурсе рисунков «Единый поток» и размещение работы в СМИ.</w:t>
      </w:r>
    </w:p>
    <w:p w:rsidR="00717323" w:rsidRPr="00613E4A" w:rsidRDefault="00717323" w:rsidP="00613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E4A">
        <w:rPr>
          <w:rFonts w:ascii="Times New Roman" w:hAnsi="Times New Roman"/>
          <w:sz w:val="28"/>
          <w:szCs w:val="28"/>
          <w:lang w:eastAsia="ru-RU"/>
        </w:rPr>
        <w:t>При желании участников получить дипломы и сертификаты на бумажных носителях необходимо вн</w:t>
      </w:r>
      <w:r>
        <w:rPr>
          <w:rFonts w:ascii="Times New Roman" w:hAnsi="Times New Roman"/>
          <w:sz w:val="28"/>
          <w:szCs w:val="28"/>
          <w:lang w:eastAsia="ru-RU"/>
        </w:rPr>
        <w:t xml:space="preserve">ести взнос в размере 30 рублей </w:t>
      </w:r>
      <w:r w:rsidRPr="00613E4A">
        <w:rPr>
          <w:rFonts w:ascii="Times New Roman" w:hAnsi="Times New Roman"/>
          <w:sz w:val="28"/>
          <w:szCs w:val="28"/>
          <w:lang w:eastAsia="ru-RU"/>
        </w:rPr>
        <w:t>за один документ.</w:t>
      </w:r>
    </w:p>
    <w:p w:rsidR="00717323" w:rsidRPr="00613E4A" w:rsidRDefault="00717323" w:rsidP="00613E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3E4A">
        <w:rPr>
          <w:rFonts w:ascii="Times New Roman" w:hAnsi="Times New Roman"/>
          <w:sz w:val="28"/>
          <w:szCs w:val="28"/>
          <w:lang w:eastAsia="ru-RU"/>
        </w:rPr>
        <w:t>Дипломы победителей и сертификаты участников рассылаются по окончании выставки.</w:t>
      </w: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3E4A">
        <w:rPr>
          <w:rFonts w:ascii="Times New Roman" w:hAnsi="Times New Roman"/>
          <w:b/>
          <w:sz w:val="28"/>
          <w:szCs w:val="28"/>
        </w:rPr>
        <w:t xml:space="preserve">9. Оргкомитет выставки: 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b/>
          <w:sz w:val="28"/>
          <w:szCs w:val="28"/>
        </w:rPr>
        <w:t>Председатель оргкомитета:</w:t>
      </w:r>
      <w:r w:rsidRPr="00613E4A">
        <w:rPr>
          <w:rFonts w:ascii="Times New Roman" w:hAnsi="Times New Roman"/>
          <w:sz w:val="28"/>
          <w:szCs w:val="28"/>
        </w:rPr>
        <w:t xml:space="preserve"> Сулейманов Салават Шейхович – председатель Хабаровской региональной общественной организации «Союз обществ дружбы с зарубежными странами»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3E4A"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Ройтман Зоя Павловна, директор ХРОО «Союз обществ дружбы с зарубежными странами»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Иванчикова Екатерина Борисовна, директор НОЦ «СРСИД» ДВГУПС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Мартынова Наталья Владимировна, декан ФИРиД, ПИ, ТОГУ, член Союза дизайнеров России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10. </w:t>
      </w:r>
      <w:r w:rsidRPr="00613E4A">
        <w:rPr>
          <w:rFonts w:ascii="Times New Roman" w:hAnsi="Times New Roman"/>
          <w:b/>
          <w:sz w:val="28"/>
          <w:szCs w:val="28"/>
        </w:rPr>
        <w:t>Председатель жюри выставки</w:t>
      </w:r>
      <w:r w:rsidRPr="00613E4A">
        <w:rPr>
          <w:rFonts w:ascii="Times New Roman" w:hAnsi="Times New Roman"/>
          <w:sz w:val="28"/>
          <w:szCs w:val="28"/>
        </w:rPr>
        <w:t>: Акишкин Николай Сергеевич, заслуженный художник России, председатель Хабаровского краевого отделения ВТОО "СХР"  (</w:t>
      </w:r>
      <w:hyperlink r:id="rId10" w:history="1">
        <w:r w:rsidRPr="00613E4A">
          <w:rPr>
            <w:rStyle w:val="Hyperlink"/>
            <w:rFonts w:ascii="Times New Roman" w:hAnsi="Times New Roman"/>
            <w:sz w:val="28"/>
            <w:szCs w:val="28"/>
          </w:rPr>
          <w:t>souz_art_khb@mail.ru</w:t>
        </w:r>
      </w:hyperlink>
      <w:r w:rsidRPr="00613E4A">
        <w:rPr>
          <w:rFonts w:ascii="Times New Roman" w:hAnsi="Times New Roman"/>
          <w:sz w:val="28"/>
          <w:szCs w:val="28"/>
        </w:rPr>
        <w:t xml:space="preserve">) 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3E4A">
        <w:rPr>
          <w:rFonts w:ascii="Times New Roman" w:hAnsi="Times New Roman"/>
          <w:b/>
          <w:sz w:val="28"/>
          <w:szCs w:val="28"/>
        </w:rPr>
        <w:t xml:space="preserve">Члены жюри: 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Кудрявцев Сергей </w:t>
      </w:r>
      <w:r w:rsidRPr="00613E4A">
        <w:rPr>
          <w:rFonts w:ascii="Times New Roman" w:hAnsi="Times New Roman"/>
          <w:sz w:val="28"/>
          <w:szCs w:val="28"/>
        </w:rPr>
        <w:t>Анатольевич, профессор, проректор по научной работе ДВГУПС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Конченков Анатолий Александрович, доцент каф.ДДПииЭ, ПИ ТОГУ, член Союза художников РФ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Киселев Александр </w:t>
      </w:r>
      <w:r>
        <w:rPr>
          <w:rFonts w:ascii="Times New Roman" w:hAnsi="Times New Roman"/>
          <w:sz w:val="28"/>
          <w:szCs w:val="28"/>
        </w:rPr>
        <w:t>Васильевич, директор МБОУ ДОД</w:t>
      </w:r>
      <w:r w:rsidRPr="00613E4A">
        <w:rPr>
          <w:rFonts w:ascii="Times New Roman" w:hAnsi="Times New Roman"/>
          <w:sz w:val="28"/>
          <w:szCs w:val="28"/>
        </w:rPr>
        <w:t xml:space="preserve"> ДХШ г.Хабаровск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Карев Борис Анатольевич, профессор, академик РАО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Жарова Елена Витальевна, член Совета ХРОО СОД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3E4A">
        <w:rPr>
          <w:rFonts w:ascii="Times New Roman" w:hAnsi="Times New Roman"/>
          <w:b/>
          <w:sz w:val="28"/>
          <w:szCs w:val="28"/>
        </w:rPr>
        <w:t>11.Официальные реквизиты организаторов конкурса: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680000, Россия, г. Хабаровск, ул. Московская, 6, оф.8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3E4A">
        <w:rPr>
          <w:rFonts w:ascii="Times New Roman" w:hAnsi="Times New Roman"/>
          <w:b/>
          <w:sz w:val="28"/>
          <w:szCs w:val="28"/>
        </w:rPr>
        <w:t>Контактные телефоны рабочей группы:</w:t>
      </w:r>
    </w:p>
    <w:p w:rsidR="00717323" w:rsidRDefault="00717323" w:rsidP="00613E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Ройтман Зоя Павловна:+ 7(42</w:t>
      </w:r>
      <w:r>
        <w:rPr>
          <w:rFonts w:ascii="Times New Roman" w:hAnsi="Times New Roman"/>
          <w:sz w:val="28"/>
          <w:szCs w:val="28"/>
        </w:rPr>
        <w:t xml:space="preserve">12)21-14-01; +7-962-675-27-55. </w:t>
      </w:r>
    </w:p>
    <w:p w:rsidR="00717323" w:rsidRPr="00613E4A" w:rsidRDefault="00717323" w:rsidP="00780F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  <w:lang w:val="en-US"/>
        </w:rPr>
        <w:t>E</w:t>
      </w:r>
      <w:r w:rsidRPr="00780FE0">
        <w:rPr>
          <w:rFonts w:ascii="Times New Roman" w:hAnsi="Times New Roman"/>
          <w:sz w:val="28"/>
          <w:szCs w:val="28"/>
        </w:rPr>
        <w:t>-</w:t>
      </w:r>
      <w:r w:rsidRPr="00613E4A">
        <w:rPr>
          <w:rFonts w:ascii="Times New Roman" w:hAnsi="Times New Roman"/>
          <w:sz w:val="28"/>
          <w:szCs w:val="28"/>
          <w:lang w:val="en-US"/>
        </w:rPr>
        <w:t>mail</w:t>
      </w:r>
      <w:r w:rsidRPr="00780FE0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613E4A">
          <w:rPr>
            <w:rStyle w:val="Hyperlink"/>
            <w:rFonts w:ascii="Times New Roman" w:hAnsi="Times New Roman"/>
            <w:sz w:val="28"/>
            <w:szCs w:val="28"/>
            <w:lang w:val="en-US"/>
          </w:rPr>
          <w:t>nina</w:t>
        </w:r>
        <w:r w:rsidRPr="00780FE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613E4A">
          <w:rPr>
            <w:rStyle w:val="Hyperlink"/>
            <w:rFonts w:ascii="Times New Roman" w:hAnsi="Times New Roman"/>
            <w:sz w:val="28"/>
            <w:szCs w:val="28"/>
            <w:lang w:val="en-US"/>
          </w:rPr>
          <w:t>khv</w:t>
        </w:r>
        <w:r w:rsidRPr="00780FE0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613E4A">
          <w:rPr>
            <w:rStyle w:val="Hyperlink"/>
            <w:rFonts w:ascii="Times New Roman" w:hAnsi="Times New Roman"/>
            <w:sz w:val="28"/>
            <w:szCs w:val="28"/>
            <w:lang w:val="en-US"/>
          </w:rPr>
          <w:t>narod</w:t>
        </w:r>
        <w:r w:rsidRPr="00780FE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13E4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80FE0">
        <w:rPr>
          <w:rFonts w:ascii="Times New Roman" w:hAnsi="Times New Roman"/>
          <w:sz w:val="28"/>
          <w:szCs w:val="28"/>
        </w:rPr>
        <w:t>,</w:t>
      </w:r>
      <w:r w:rsidRPr="00613E4A">
        <w:rPr>
          <w:rFonts w:ascii="Times New Roman" w:hAnsi="Times New Roman"/>
          <w:sz w:val="28"/>
          <w:szCs w:val="28"/>
        </w:rPr>
        <w:t>директор Хабаровской региональной общественной организации «Союз обществ дружбы с зарубежными странами».</w:t>
      </w:r>
    </w:p>
    <w:p w:rsidR="00717323" w:rsidRPr="00613E4A" w:rsidRDefault="00717323" w:rsidP="00780F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Мартынова Наталья Владимировна:+7-924-205-61-01. </w:t>
      </w:r>
      <w:r w:rsidRPr="00613E4A">
        <w:rPr>
          <w:rFonts w:ascii="Times New Roman" w:hAnsi="Times New Roman"/>
          <w:sz w:val="28"/>
          <w:szCs w:val="28"/>
          <w:lang w:val="en-US"/>
        </w:rPr>
        <w:t>E</w:t>
      </w:r>
      <w:r w:rsidRPr="00613E4A">
        <w:rPr>
          <w:rFonts w:ascii="Times New Roman" w:hAnsi="Times New Roman"/>
          <w:sz w:val="28"/>
          <w:szCs w:val="28"/>
        </w:rPr>
        <w:t>-</w:t>
      </w:r>
      <w:r w:rsidRPr="00613E4A">
        <w:rPr>
          <w:rFonts w:ascii="Times New Roman" w:hAnsi="Times New Roman"/>
          <w:sz w:val="28"/>
          <w:szCs w:val="28"/>
          <w:lang w:val="en-US"/>
        </w:rPr>
        <w:t>mail</w:t>
      </w:r>
      <w:r w:rsidRPr="00613E4A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613E4A">
          <w:rPr>
            <w:rStyle w:val="Hyperlink"/>
            <w:rFonts w:ascii="Times New Roman" w:hAnsi="Times New Roman"/>
            <w:sz w:val="28"/>
            <w:szCs w:val="28"/>
            <w:lang w:val="en-US"/>
          </w:rPr>
          <w:t>natalmart</w:t>
        </w:r>
        <w:r w:rsidRPr="00613E4A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613E4A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613E4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13E4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13E4A">
        <w:rPr>
          <w:rFonts w:ascii="Times New Roman" w:hAnsi="Times New Roman"/>
          <w:sz w:val="28"/>
          <w:szCs w:val="28"/>
        </w:rPr>
        <w:t>,руководитель выставочного проекта «Передвижная международная выставка «Мир вокруг нас», кандидат педагогических наук, доцент, член Союза дизайнеров России, руководитель программы «Одаренные дети» при внебюджетном подразделении ФИРиД «Академия современного искусства и дизайна» Педагогического института, ТОГУ, г.Хабаровска.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Иванчикова Екатерин</w:t>
      </w:r>
      <w:r>
        <w:rPr>
          <w:rFonts w:ascii="Times New Roman" w:hAnsi="Times New Roman"/>
          <w:sz w:val="28"/>
          <w:szCs w:val="28"/>
        </w:rPr>
        <w:t xml:space="preserve">а Борисовна: +7-924-215-65-26, </w:t>
      </w:r>
      <w:r w:rsidRPr="00613E4A">
        <w:rPr>
          <w:rFonts w:ascii="Times New Roman" w:hAnsi="Times New Roman"/>
          <w:sz w:val="28"/>
          <w:szCs w:val="28"/>
        </w:rPr>
        <w:t>директор Научно-образовательного центра «Содействия развитию современного искусства и дизайна» ДВГУПС.</w:t>
      </w: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23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23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780FE0">
      <w:pPr>
        <w:jc w:val="right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Приложение 1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В оргкомитет выставки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З.П.Ройтман, директору Хабаровской региональной общественной организации «Союз обществ дружбы с зарубежными странами» 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Заявка*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на участие в МЕЖДУНАРОДНОМ ПРОЕКТЕ «ЕДИНЫЙ ПОТОК» 1.____________________________________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(полное название учреждения)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2. Почтовый адрес с указанием индекса: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3.Контактные телефоны:_________________________________________________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4.Адрес электронной почты:______________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5. Ф.И.О. руководителя учреждения:_______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17323" w:rsidRPr="00613E4A" w:rsidRDefault="00717323" w:rsidP="00780F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( Ф.И.О. пишутся полностью)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6.Ф.И.О.преподавателя:_________________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17323" w:rsidRPr="00613E4A" w:rsidRDefault="00717323" w:rsidP="00780F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( Ф.И.О. пишутся полностью)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7. Ф.И.О. участников выставки, дата рождения (возраст) участников, домашний адрес, телефон участников*: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17323" w:rsidRPr="00613E4A" w:rsidRDefault="00717323" w:rsidP="00780F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( Ф.И.О. пишутся полностью)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8. Ф.И.О. участников выставки, порядковый номер в списке и на рисунке*: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(название </w:t>
      </w:r>
      <w:r w:rsidRPr="00613E4A">
        <w:rPr>
          <w:rFonts w:ascii="Times New Roman" w:hAnsi="Times New Roman"/>
          <w:sz w:val="28"/>
          <w:szCs w:val="28"/>
        </w:rPr>
        <w:t>работы, год выполнения работы, материал и техника исполнения работы, размер работы по вертикали и горизонтали)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9. Дата подачи заявки:___________________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10. Дата получения заявки:_______________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(заполняется конкурсной комиссией)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Руководитель учреждения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(печать)    (подпись)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*Заявки от учреждения на участников Выставки оформляются общим списком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*Заявка заполняется в печатном варианте, в случае рукописного заполнения почерк должен быть максимально разборчивым. Нечитабельные заявки к конкурс</w:t>
      </w:r>
      <w:r>
        <w:rPr>
          <w:rFonts w:ascii="Times New Roman" w:hAnsi="Times New Roman"/>
          <w:sz w:val="28"/>
          <w:szCs w:val="28"/>
        </w:rPr>
        <w:t>у не допускаются</w:t>
      </w:r>
    </w:p>
    <w:p w:rsidR="00717323" w:rsidRPr="00613E4A" w:rsidRDefault="00717323" w:rsidP="00780FE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2</w:t>
      </w:r>
    </w:p>
    <w:p w:rsidR="00717323" w:rsidRPr="00613E4A" w:rsidRDefault="00717323" w:rsidP="00613E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780F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ОБРАЗЕЦ ЭТИКЕТКИ КОНКУРСНОЙ РАБОТЫ</w:t>
      </w:r>
    </w:p>
    <w:p w:rsidR="00717323" w:rsidRPr="00613E4A" w:rsidRDefault="00717323" w:rsidP="00780F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(наклеивается на обратной стороне работы</w:t>
      </w:r>
    </w:p>
    <w:p w:rsidR="00717323" w:rsidRPr="00613E4A" w:rsidRDefault="00717323" w:rsidP="00780F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в печатном варианте в левом верхнем углу)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Номер участника в заявке: № 1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Участник: фамилия и имя, 7 лет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Название работы: «Кругосветное путешествие»,  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Техника исполнения: бумага, гуашь, 38х55 см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Педагог: Ф.И.О._________________________________________________________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 xml:space="preserve">Официальное название учреждения: АНО ДО </w:t>
      </w:r>
      <w:r>
        <w:rPr>
          <w:rFonts w:ascii="Times New Roman" w:hAnsi="Times New Roman"/>
          <w:sz w:val="28"/>
          <w:szCs w:val="28"/>
        </w:rPr>
        <w:t>«___________________________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Адрес учреждения с указанием индекса: ____</w:t>
      </w:r>
      <w:r>
        <w:rPr>
          <w:rFonts w:ascii="Times New Roman" w:hAnsi="Times New Roman"/>
          <w:sz w:val="28"/>
          <w:szCs w:val="28"/>
        </w:rPr>
        <w:t>____________________________</w:t>
      </w:r>
      <w:bookmarkStart w:id="0" w:name="_GoBack"/>
      <w:bookmarkEnd w:id="0"/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Руководитель учреждения: Ф.И.О.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Телефоны: + 0 (0000)000-000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  <w:r w:rsidRPr="00613E4A">
        <w:rPr>
          <w:rFonts w:ascii="Times New Roman" w:hAnsi="Times New Roman"/>
          <w:sz w:val="28"/>
          <w:szCs w:val="28"/>
        </w:rPr>
        <w:t>e-mail:……………………………………</w:t>
      </w: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p w:rsidR="00717323" w:rsidRPr="00613E4A" w:rsidRDefault="00717323" w:rsidP="00613E4A">
      <w:pPr>
        <w:jc w:val="both"/>
        <w:rPr>
          <w:rFonts w:ascii="Times New Roman" w:hAnsi="Times New Roman"/>
          <w:sz w:val="28"/>
          <w:szCs w:val="28"/>
        </w:rPr>
      </w:pPr>
    </w:p>
    <w:sectPr w:rsidR="00717323" w:rsidRPr="00613E4A" w:rsidSect="00613E4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2DD3"/>
    <w:multiLevelType w:val="multilevel"/>
    <w:tmpl w:val="8B72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AA3"/>
    <w:rsid w:val="00015665"/>
    <w:rsid w:val="00051886"/>
    <w:rsid w:val="00061E1C"/>
    <w:rsid w:val="00065E67"/>
    <w:rsid w:val="000747DF"/>
    <w:rsid w:val="000A7111"/>
    <w:rsid w:val="000B4AA3"/>
    <w:rsid w:val="000F1187"/>
    <w:rsid w:val="00105454"/>
    <w:rsid w:val="001277A0"/>
    <w:rsid w:val="00127AC3"/>
    <w:rsid w:val="00157BD4"/>
    <w:rsid w:val="001643F9"/>
    <w:rsid w:val="001E201A"/>
    <w:rsid w:val="001E49C8"/>
    <w:rsid w:val="00200351"/>
    <w:rsid w:val="00200ECD"/>
    <w:rsid w:val="00233A58"/>
    <w:rsid w:val="00244B74"/>
    <w:rsid w:val="002875E9"/>
    <w:rsid w:val="002B477A"/>
    <w:rsid w:val="002C742B"/>
    <w:rsid w:val="002F5393"/>
    <w:rsid w:val="00315BBF"/>
    <w:rsid w:val="00350D8D"/>
    <w:rsid w:val="00355A39"/>
    <w:rsid w:val="00374F50"/>
    <w:rsid w:val="00387156"/>
    <w:rsid w:val="003A17E3"/>
    <w:rsid w:val="003D39AF"/>
    <w:rsid w:val="00426FD5"/>
    <w:rsid w:val="004356E9"/>
    <w:rsid w:val="00455303"/>
    <w:rsid w:val="00482EC0"/>
    <w:rsid w:val="0049337C"/>
    <w:rsid w:val="004A2089"/>
    <w:rsid w:val="004C1356"/>
    <w:rsid w:val="005611D5"/>
    <w:rsid w:val="00597F5F"/>
    <w:rsid w:val="005A4E22"/>
    <w:rsid w:val="005C418C"/>
    <w:rsid w:val="005F6FBC"/>
    <w:rsid w:val="00600B00"/>
    <w:rsid w:val="00602C9A"/>
    <w:rsid w:val="00613E4A"/>
    <w:rsid w:val="0061490D"/>
    <w:rsid w:val="00663C20"/>
    <w:rsid w:val="006B5DC0"/>
    <w:rsid w:val="006C487D"/>
    <w:rsid w:val="007102F8"/>
    <w:rsid w:val="00717323"/>
    <w:rsid w:val="00732BAB"/>
    <w:rsid w:val="007634A4"/>
    <w:rsid w:val="00763FF0"/>
    <w:rsid w:val="00774627"/>
    <w:rsid w:val="00780FE0"/>
    <w:rsid w:val="00816BAE"/>
    <w:rsid w:val="00817AAF"/>
    <w:rsid w:val="008A6B03"/>
    <w:rsid w:val="008B5F55"/>
    <w:rsid w:val="008E7D9E"/>
    <w:rsid w:val="009005CE"/>
    <w:rsid w:val="0093250B"/>
    <w:rsid w:val="00942650"/>
    <w:rsid w:val="0096371B"/>
    <w:rsid w:val="009B6AF2"/>
    <w:rsid w:val="009B7F51"/>
    <w:rsid w:val="009D7CF3"/>
    <w:rsid w:val="009F7E25"/>
    <w:rsid w:val="00A35210"/>
    <w:rsid w:val="00A6397B"/>
    <w:rsid w:val="00AC7448"/>
    <w:rsid w:val="00AD5722"/>
    <w:rsid w:val="00AF27BA"/>
    <w:rsid w:val="00B36874"/>
    <w:rsid w:val="00BF50B6"/>
    <w:rsid w:val="00C16DAF"/>
    <w:rsid w:val="00C47412"/>
    <w:rsid w:val="00C86690"/>
    <w:rsid w:val="00C91F61"/>
    <w:rsid w:val="00CA2BA0"/>
    <w:rsid w:val="00CC4CC9"/>
    <w:rsid w:val="00CD3885"/>
    <w:rsid w:val="00CD3D5E"/>
    <w:rsid w:val="00D177D9"/>
    <w:rsid w:val="00D411BC"/>
    <w:rsid w:val="00D51AF4"/>
    <w:rsid w:val="00D8560B"/>
    <w:rsid w:val="00D93E1D"/>
    <w:rsid w:val="00DA1F2F"/>
    <w:rsid w:val="00DC0571"/>
    <w:rsid w:val="00DC3ABB"/>
    <w:rsid w:val="00DF04C4"/>
    <w:rsid w:val="00E47BBC"/>
    <w:rsid w:val="00E6502B"/>
    <w:rsid w:val="00E928F2"/>
    <w:rsid w:val="00F126E4"/>
    <w:rsid w:val="00F25271"/>
    <w:rsid w:val="00F5006D"/>
    <w:rsid w:val="00F61DA6"/>
    <w:rsid w:val="00FC351A"/>
    <w:rsid w:val="00FD3769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05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artcent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-khv@narod.ru" TargetMode="External"/><Relationship Id="rId12" Type="http://schemas.openxmlformats.org/officeDocument/2006/relationships/hyperlink" Target="mailto:natalma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artcenter.com" TargetMode="External"/><Relationship Id="rId11" Type="http://schemas.openxmlformats.org/officeDocument/2006/relationships/hyperlink" Target="mailto:nina-khv@narod.ru" TargetMode="External"/><Relationship Id="rId5" Type="http://schemas.openxmlformats.org/officeDocument/2006/relationships/hyperlink" Target="http://www.scienceartcenter.com" TargetMode="External"/><Relationship Id="rId10" Type="http://schemas.openxmlformats.org/officeDocument/2006/relationships/hyperlink" Target="mailto:souz_art_kh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artcent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778</TotalTime>
  <Pages>12</Pages>
  <Words>2926</Words>
  <Characters>16680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Дружба</cp:lastModifiedBy>
  <cp:revision>36</cp:revision>
  <dcterms:created xsi:type="dcterms:W3CDTF">2017-01-31T12:33:00Z</dcterms:created>
  <dcterms:modified xsi:type="dcterms:W3CDTF">2017-03-23T01:04:00Z</dcterms:modified>
</cp:coreProperties>
</file>