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84" w:rsidRPr="00DC5284" w:rsidRDefault="00DC5284" w:rsidP="00DC5284">
      <w:pPr>
        <w:pStyle w:val="2"/>
        <w:keepNext/>
        <w:keepLines/>
        <w:spacing w:before="200"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5284">
        <w:rPr>
          <w:rFonts w:cs="Cambria"/>
          <w:b/>
          <w:bCs/>
          <w:sz w:val="26"/>
          <w:szCs w:val="26"/>
        </w:rPr>
        <w:t>Дорожная карта</w:t>
      </w:r>
      <w:r w:rsidRPr="00DC5284">
        <w:rPr>
          <w:rFonts w:cs="Cambria"/>
          <w:b/>
          <w:bCs/>
          <w:sz w:val="26"/>
          <w:szCs w:val="26"/>
        </w:rPr>
        <w:br/>
        <w:t xml:space="preserve">по внедрению рабочей программы воспитания в </w:t>
      </w:r>
      <w:r w:rsidRPr="00DC5284">
        <w:rPr>
          <w:rFonts w:ascii="Times New Roman CYR" w:hAnsi="Times New Roman CYR" w:cs="Times New Roman CYR"/>
          <w:i/>
          <w:iCs/>
        </w:rPr>
        <w:t>МБОУ ООШ</w:t>
      </w:r>
      <w:r>
        <w:rPr>
          <w:rFonts w:ascii="Times New Roman CYR" w:hAnsi="Times New Roman CYR" w:cs="Times New Roman CYR"/>
          <w:i/>
          <w:iCs/>
        </w:rPr>
        <w:t xml:space="preserve"> </w:t>
      </w:r>
      <w:bookmarkStart w:id="0" w:name="_GoBack"/>
      <w:bookmarkEnd w:id="0"/>
      <w:r w:rsidRPr="00DC5284">
        <w:rPr>
          <w:rFonts w:ascii="Times New Roman CYR" w:hAnsi="Times New Roman CYR" w:cs="Times New Roman CYR"/>
          <w:i/>
          <w:iCs/>
        </w:rPr>
        <w:t>п.Синда</w:t>
      </w:r>
    </w:p>
    <w:p w:rsidR="00DC5284" w:rsidRDefault="00DC5284" w:rsidP="00DC5284">
      <w:pPr>
        <w:spacing w:before="227" w:after="57" w:line="300" w:lineRule="atLeast"/>
        <w:jc w:val="center"/>
        <w:rPr>
          <w:rFonts w:ascii="Times New Roman CYR" w:hAnsi="Times New Roman CYR" w:cs="Times New Roman CYR"/>
          <w:caps/>
          <w:color w:val="000000"/>
          <w:spacing w:val="-2"/>
        </w:rPr>
      </w:pPr>
      <w:r>
        <w:rPr>
          <w:rFonts w:ascii="Times New Roman CYR" w:hAnsi="Times New Roman CYR" w:cs="Times New Roman CYR"/>
          <w:caps/>
          <w:color w:val="000000"/>
          <w:spacing w:val="-2"/>
        </w:rPr>
        <w:t>ПОЯСНИТЕЛЬНАЯ ЗАПИСКА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Согласно Федеральному закону от 31.07.2020 № 304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>ФЗ «О внесении изменений в Федеральный закон “Об образовании в Российской Федерации”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 xml:space="preserve">Программа воспитания опирается на базовые ценности российского общества: </w:t>
      </w:r>
      <w:proofErr w:type="gramStart"/>
      <w:r>
        <w:rPr>
          <w:rFonts w:ascii="Times New Roman CYR" w:hAnsi="Times New Roman CYR" w:cs="Times New Roman CYR"/>
          <w:color w:val="000000"/>
          <w:spacing w:val="-2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Результат освоения программы воспитания – это личностное развитие школьников, проявляющееся: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в усвоении ими знаний основных норм, которые общество выработало на основе этих ценностей (то есть в усвоении ими социально значимых знаний);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Цель дорожной карты: организация мероприятий по разработке и внедрению программы воспитания в </w:t>
      </w:r>
      <w:r>
        <w:rPr>
          <w:rFonts w:ascii="Times New Roman CYR" w:hAnsi="Times New Roman CYR" w:cs="Times New Roman CYR"/>
          <w:i/>
          <w:iCs/>
          <w:color w:val="000000"/>
          <w:spacing w:val="-2"/>
        </w:rPr>
        <w:t>МБОУ ООШ п.Синда</w:t>
      </w:r>
      <w:r>
        <w:rPr>
          <w:rFonts w:ascii="Times New Roman CYR" w:hAnsi="Times New Roman CYR" w:cs="Times New Roman CYR"/>
          <w:color w:val="000000"/>
          <w:spacing w:val="-2"/>
        </w:rPr>
        <w:t xml:space="preserve"> в составе ООП НОО, ООП ООО, ООП СОО.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Дорожная карта проекта «Программа воспитания в </w:t>
      </w:r>
      <w:r>
        <w:rPr>
          <w:rFonts w:ascii="Times New Roman CYR" w:hAnsi="Times New Roman CYR" w:cs="Times New Roman CYR"/>
          <w:i/>
          <w:iCs/>
          <w:color w:val="000000"/>
          <w:spacing w:val="-2"/>
        </w:rPr>
        <w:t>МБОУ ООШ п.Синда</w:t>
      </w:r>
      <w:r>
        <w:rPr>
          <w:rFonts w:ascii="Times New Roman CYR" w:hAnsi="Times New Roman CYR" w:cs="Times New Roman CYR"/>
          <w:color w:val="000000"/>
          <w:spacing w:val="-2"/>
        </w:rPr>
        <w:t>» представляет собой систему мероприятий по следующим направлениям: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proofErr w:type="spellStart"/>
      <w:r>
        <w:rPr>
          <w:rFonts w:ascii="Times New Roman CYR" w:hAnsi="Times New Roman CYR" w:cs="Times New Roman CYR"/>
          <w:color w:val="000000"/>
          <w:spacing w:val="-2"/>
        </w:rPr>
        <w:t>организационно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>управленческое</w:t>
      </w:r>
      <w:proofErr w:type="spellEnd"/>
      <w:r>
        <w:rPr>
          <w:rFonts w:ascii="Times New Roman CYR" w:hAnsi="Times New Roman CYR" w:cs="Times New Roman CYR"/>
          <w:color w:val="000000"/>
          <w:spacing w:val="-2"/>
        </w:rPr>
        <w:t xml:space="preserve"> обеспечение;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мероприятия содержательного характера;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обсуждение проекта с участниками образовательных отношений;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proofErr w:type="spellStart"/>
      <w:r>
        <w:rPr>
          <w:rFonts w:ascii="Times New Roman CYR" w:hAnsi="Times New Roman CYR" w:cs="Times New Roman CYR"/>
          <w:color w:val="000000"/>
          <w:spacing w:val="-2"/>
        </w:rPr>
        <w:t>нормативно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>правовое</w:t>
      </w:r>
      <w:proofErr w:type="spellEnd"/>
      <w:r>
        <w:rPr>
          <w:rFonts w:ascii="Times New Roman CYR" w:hAnsi="Times New Roman CYR" w:cs="Times New Roman CYR"/>
          <w:color w:val="000000"/>
          <w:spacing w:val="-2"/>
        </w:rPr>
        <w:t xml:space="preserve"> обеспечение;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кадровое обеспечение;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информационное обеспечение;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мониторинг;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финансовое обеспечение;</w:t>
      </w:r>
    </w:p>
    <w:p w:rsidR="00DC5284" w:rsidRDefault="00DC5284" w:rsidP="00DC5284">
      <w:pPr>
        <w:spacing w:line="220" w:lineRule="atLeast"/>
        <w:ind w:left="709" w:right="283" w:hanging="36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Symbol" w:hAnsi="Symbol" w:cs="Symbol"/>
          <w:color w:val="000000"/>
          <w:spacing w:val="-2"/>
        </w:rPr>
        <w:t></w:t>
      </w:r>
      <w:r>
        <w:rPr>
          <w:rFonts w:ascii="Symbol" w:hAnsi="Symbol" w:cs="Symbol"/>
          <w:color w:val="000000"/>
          <w:spacing w:val="-2"/>
        </w:rPr>
        <w:tab/>
      </w:r>
      <w:r>
        <w:rPr>
          <w:rFonts w:ascii="Times New Roman CYR" w:hAnsi="Times New Roman CYR" w:cs="Times New Roman CYR"/>
          <w:color w:val="000000"/>
          <w:spacing w:val="-2"/>
        </w:rPr>
        <w:t>материальное техническое обеспечение.</w:t>
      </w:r>
    </w:p>
    <w:p w:rsidR="00DC5284" w:rsidRDefault="00DC5284" w:rsidP="00DC5284">
      <w:pPr>
        <w:spacing w:before="227" w:after="57" w:line="300" w:lineRule="atLeast"/>
        <w:jc w:val="center"/>
        <w:rPr>
          <w:rFonts w:ascii="Times New Roman CYR" w:hAnsi="Times New Roman CYR" w:cs="Times New Roman CYR"/>
          <w:caps/>
          <w:color w:val="000000"/>
          <w:spacing w:val="-2"/>
        </w:rPr>
      </w:pPr>
      <w:r>
        <w:rPr>
          <w:rFonts w:ascii="Times New Roman CYR" w:hAnsi="Times New Roman CYR" w:cs="Times New Roman CYR"/>
          <w:caps/>
          <w:color w:val="000000"/>
          <w:spacing w:val="-2"/>
        </w:rPr>
        <w:t>ЭТАПЫ РЕАЛИЗАЦИИ ДОРОЖНОЙ КАРТЫ ПРОЕКТА 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1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>й этап – планирование и подготовка: формирование рабочей группы по работе над проектом программы, изучение состояния воспитательного процесса в школе (ноябрь – декабрь 2020 года).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2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>й этап – разработка проекта программы воспитания (январь – апрель 2021 года).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3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 xml:space="preserve">й этап – </w:t>
      </w:r>
      <w:proofErr w:type="spellStart"/>
      <w:r>
        <w:rPr>
          <w:rFonts w:ascii="Times New Roman CYR" w:hAnsi="Times New Roman CYR" w:cs="Times New Roman CYR"/>
          <w:color w:val="000000"/>
          <w:spacing w:val="-2"/>
        </w:rPr>
        <w:t>нормативно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>правовое</w:t>
      </w:r>
      <w:proofErr w:type="spellEnd"/>
      <w:r>
        <w:rPr>
          <w:rFonts w:ascii="Times New Roman CYR" w:hAnsi="Times New Roman CYR" w:cs="Times New Roman CYR"/>
          <w:color w:val="000000"/>
          <w:spacing w:val="-2"/>
        </w:rPr>
        <w:t xml:space="preserve"> обеспечение: создание новых и внесение изменений в существующие локальные акты школы, подписание договоров о взаимном сотрудничестве с социальными партнерами (апрель 2021 года).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4"/>
        </w:rPr>
      </w:pPr>
      <w:r>
        <w:rPr>
          <w:rFonts w:ascii="Times New Roman CYR" w:hAnsi="Times New Roman CYR" w:cs="Times New Roman CYR"/>
          <w:color w:val="000000"/>
          <w:spacing w:val="4"/>
        </w:rPr>
        <w:lastRenderedPageBreak/>
        <w:t>4</w:t>
      </w:r>
      <w:r>
        <w:rPr>
          <w:rFonts w:ascii="Times New Roman CYR" w:hAnsi="Times New Roman CYR" w:cs="Times New Roman CYR"/>
          <w:color w:val="000000"/>
          <w:spacing w:val="4"/>
        </w:rPr>
        <w:softHyphen/>
        <w:t>й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(май 2021 года).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5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>й этап – разработка календарного плана воспитательной работы на 2021/22 учебный год (май 2021 года).</w:t>
      </w:r>
    </w:p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6</w:t>
      </w:r>
      <w:r>
        <w:rPr>
          <w:rFonts w:ascii="Times New Roman CYR" w:hAnsi="Times New Roman CYR" w:cs="Times New Roman CYR"/>
          <w:color w:val="000000"/>
          <w:spacing w:val="-2"/>
        </w:rPr>
        <w:softHyphen/>
        <w:t>й этап – изменение основной образовательной программы: включение программы воспитания в состав ООП по каждому уровню образования (июнь 2021 года).</w:t>
      </w:r>
    </w:p>
    <w:p w:rsidR="00DC5284" w:rsidRDefault="00DC5284" w:rsidP="00DC5284">
      <w:pPr>
        <w:spacing w:before="227" w:after="57" w:line="300" w:lineRule="atLeast"/>
        <w:jc w:val="center"/>
        <w:rPr>
          <w:rFonts w:ascii="Times New Roman CYR" w:hAnsi="Times New Roman CYR" w:cs="Times New Roman CYR"/>
          <w:caps/>
          <w:color w:val="000000"/>
          <w:spacing w:val="-2"/>
        </w:rPr>
      </w:pPr>
      <w:r>
        <w:rPr>
          <w:rFonts w:ascii="Times New Roman CYR" w:hAnsi="Times New Roman CYR" w:cs="Times New Roman CYR"/>
          <w:caps/>
          <w:color w:val="000000"/>
          <w:spacing w:val="-2"/>
        </w:rPr>
        <w:t>СИСТЕМА МЕРОПРИЯТИЙ ПО РЕАЛИЗАЦИИ ДОРОЖНОЙ КАРТЫ ПРОЕКТА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74"/>
        <w:gridCol w:w="10"/>
        <w:gridCol w:w="3291"/>
        <w:gridCol w:w="10"/>
        <w:gridCol w:w="1930"/>
        <w:gridCol w:w="10"/>
        <w:gridCol w:w="1249"/>
        <w:gridCol w:w="10"/>
        <w:gridCol w:w="1331"/>
        <w:gridCol w:w="10"/>
        <w:gridCol w:w="2102"/>
        <w:gridCol w:w="10"/>
      </w:tblGrid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284" w:rsidRDefault="00DC5284">
            <w:pPr>
              <w:suppressAutoHyphens/>
              <w:spacing w:line="160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№</w:t>
            </w:r>
          </w:p>
        </w:tc>
        <w:tc>
          <w:tcPr>
            <w:tcW w:w="78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284" w:rsidRDefault="00DC5284">
            <w:pPr>
              <w:suppressAutoHyphens/>
              <w:spacing w:line="160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Наименование целевого направления по реализации проекта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284" w:rsidRDefault="00DC5284">
            <w:pPr>
              <w:suppressAutoHyphens/>
              <w:spacing w:line="160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Ответственный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 xml:space="preserve"> за исполнение мероприятия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Calibri" w:hAnsi="Calibri" w:cs="Calibri"/>
              </w:rPr>
            </w:pPr>
          </w:p>
        </w:tc>
        <w:tc>
          <w:tcPr>
            <w:tcW w:w="3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284" w:rsidRDefault="00DC5284">
            <w:pPr>
              <w:suppressAutoHyphens/>
              <w:spacing w:line="160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Мероприятие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284" w:rsidRDefault="00DC5284">
            <w:pPr>
              <w:suppressAutoHyphens/>
              <w:spacing w:line="160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Результат</w:t>
            </w:r>
          </w:p>
        </w:tc>
        <w:tc>
          <w:tcPr>
            <w:tcW w:w="2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284" w:rsidRDefault="00DC5284">
            <w:pPr>
              <w:suppressAutoHyphens/>
              <w:spacing w:line="160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Срок реализации</w:t>
            </w:r>
          </w:p>
        </w:tc>
        <w:tc>
          <w:tcPr>
            <w:tcW w:w="21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TextBookC" w:hAnsi="TextBookC" w:cs="TextBookC"/>
              </w:rPr>
            </w:pP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Calibri" w:hAnsi="Calibri" w:cs="Calibri"/>
              </w:rPr>
            </w:pPr>
          </w:p>
        </w:tc>
        <w:tc>
          <w:tcPr>
            <w:tcW w:w="3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Calibri" w:hAnsi="Calibri" w:cs="Calibri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284" w:rsidRDefault="00DC5284">
            <w:pPr>
              <w:suppressAutoHyphens/>
              <w:spacing w:line="160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Дата начала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284" w:rsidRDefault="00DC5284">
            <w:pPr>
              <w:suppressAutoHyphens/>
              <w:spacing w:line="160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Дата окончания</w:t>
            </w:r>
          </w:p>
        </w:tc>
        <w:tc>
          <w:tcPr>
            <w:tcW w:w="21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TextBookC" w:hAnsi="TextBookC" w:cs="TextBookC"/>
              </w:rPr>
            </w:pP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84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Организационно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softHyphen/>
              <w:t>управленческое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 xml:space="preserve"> обеспечение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TextBookC" w:hAnsi="TextBookC" w:cs="TextBookC"/>
              </w:rPr>
            </w:pP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Приказ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TextBookC" w:hAnsi="TextBookC" w:cs="TextBookC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Директор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Изучение состояния воспитательного процесса 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7"/>
              </w:rPr>
              <w:t>МБОУ ООШ п.Синда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Аналитическая справка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Декабрь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3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Анкетирование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Декабрь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Социальный педагог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4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Планирование совместной работы с социальными партнерами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Декабрь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5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Проведение педагогического мониторингового исследования по направлениям: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педагогическое управление воспитательным процессом;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5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– уровень воспитанности учащихся;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эффективность педагогического сотрудничества с организациями и общественностью в области воспитания;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участие педагогических кадров в воспитании детей и молодежи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Аналитическая справка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Декабрь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Педагог-психолог.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105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lastRenderedPageBreak/>
              <w:t>Мероприятия содержательного характера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6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Разработка проекта программы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программы воспитания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Январь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Апрель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6.1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Пояснительная записка проекта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пояснительной записки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Январь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Январь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6.2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Раздел 1 «Особенности организуемого в школе воспитательного процесса»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содержательной части программы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Февраль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Февраль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6.3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Раздел 2 «Цель и задачи воспитания»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содержательной части программы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Февраль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Февраль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6.4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Раздел 3 «Виды, формы и содержание деятельности»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содержательной части программы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Март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Март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6.4.1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Инвариантные модули: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«Классное руководство»;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«Школьный урок»;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«Курсы внеурочной деятельности»;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«Работа с родителями»;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«Самоуправление»;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– «Профориентация»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содержательной части программы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Март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Март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6.4.2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Вариативные модули: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–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«Ключевые общешкольные дела»;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–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5"/>
              </w:rPr>
              <w:t>«Детские общественные объединения»;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–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«Школьные медиа»;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–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«Экскурсии, экспедиции, походы»;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–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«Организация предметно-эстетической среды»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содержательной части программы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Март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Март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6.5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Раздел 4 «Основные направления самоанализа воспитательной работы»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содержательной части программы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Апрель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Апрель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7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Календарный план воспитательной работы школы на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2021/22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учебный год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105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Обсуждение проекта с участниками образовательных отношений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8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Обсуждение проекта программы воспитания на педагогическом совете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3"/>
              </w:rPr>
              <w:t>МБОУ ООШ п.Синда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Протокол заседания педагогического совета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9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Обсуждение проекта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lastRenderedPageBreak/>
              <w:t>программы воспитания на общешкольном родительском собрании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lastRenderedPageBreak/>
              <w:t xml:space="preserve">Протокол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lastRenderedPageBreak/>
              <w:t>заседания общешкольного родительского собрания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lastRenderedPageBreak/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lastRenderedPageBreak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lastRenderedPageBreak/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lastRenderedPageBreak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lastRenderedPageBreak/>
              <w:t xml:space="preserve">Заместитель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lastRenderedPageBreak/>
              <w:t>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lastRenderedPageBreak/>
              <w:t>10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Обсуждение проекта программы воспитания с советом школы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Протокол заседания совета школы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11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программы воспитания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105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Нормативно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softHyphen/>
              <w:t>правовое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 xml:space="preserve"> обеспечение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12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Разработка локальных актов, регламентирующих деятельность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 xml:space="preserve">МБОУ ООШ п.Синда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по реализации программы воспитания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Локальные акты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Апрель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Апрель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13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Директор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14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Внесение программы воспитания в состав ООП НОО, ООО, СОО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Приказ о внесении изменений в ООП НОО, ООО, СОО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Директор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105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Кадровое обеспечение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15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Создание и совершенствование системы подготовки, повышения квалификации и переподготовки кадров в области воспитания и дополнительного образования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План повышения квалификации и переподготовки педагогов.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Отчет о реализации плана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16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Организация методических семинаров для педагогов по реализации программы воспитания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МБОУ ООШ п.Синда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План ШМО классных руководителей.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Отчет о реализации плана.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Аналитические справки по итогам проведения семинаров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lastRenderedPageBreak/>
              <w:t>17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Аналитическая справка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Директор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18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Протокол заседания комиссии по стимулирующим выплатам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Май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Директор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105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Информационное обеспечение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19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Размещение проекта программы воспитания в 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 xml:space="preserve">МБОУ ООШ п.Синда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на официальном сайте школы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Сайт школы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Февраль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Февраль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Ответственный за сайт</w:t>
            </w:r>
            <w:proofErr w:type="gramEnd"/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20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Размещение основной образовательной программы, включающей программу воспитания в 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МБОУ ООШ п.Синда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, на официальном сайте школы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Сайт школы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Ответственный за сайт</w:t>
            </w:r>
            <w:proofErr w:type="gramEnd"/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21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Размещение на сайте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br/>
              <w:t xml:space="preserve">календарных планов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br/>
              <w:t>воспитательной работы на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 2021/22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учебный год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Сайт школы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Ответственный за сайт</w:t>
            </w:r>
            <w:proofErr w:type="gramEnd"/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105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Мониторинг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22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Разработка системы оценки планируемых результатов программы воспитания (через систему учета индивидуальных достижений обучающихся, участие обучающихся в проектной деятельности, практических и творческих работах)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Проект программы воспитания.</w:t>
            </w:r>
          </w:p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Положение об учете индивидуальных достижений обучающихся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Ноябрь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Февраль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23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Проведение внутреннего мониторинга реализации дорожной карты проекта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Справка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Один раз в месяц в течение года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TextBookC" w:hAnsi="TextBookC" w:cs="TextBookC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105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Финансовое обеспечение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24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Осуществление финансового обеспечения за счет средств местного и федерального бюджетов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Финансовый отчет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Постоянно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TextBookC" w:hAnsi="TextBookC" w:cs="TextBookC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Директор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25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Соискание грантов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Аналитическая справка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В течение учебного года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TextBookC" w:hAnsi="TextBookC" w:cs="TextBookC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УВР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lastRenderedPageBreak/>
              <w:t>26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Привлечение спонсорской помощи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Финансовый отчет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В течение учебного года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rPr>
                <w:rFonts w:ascii="TextBookC" w:hAnsi="TextBookC" w:cs="TextBookC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АХЧ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105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>Материально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softHyphen/>
              <w:t>техническое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</w:rPr>
              <w:t xml:space="preserve"> обеспечение</w:t>
            </w:r>
          </w:p>
        </w:tc>
      </w:tr>
      <w:tr w:rsidR="00DC528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"/>
        </w:trPr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27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Укрепление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материально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softHyphen/>
              <w:t>технической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 базы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 xml:space="preserve">МБОУ ООШ п.Синда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для реализации программы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Аналитическая справка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Декабрь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2020</w:t>
            </w:r>
          </w:p>
        </w:tc>
        <w:tc>
          <w:tcPr>
            <w:tcW w:w="1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Июнь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br/>
              <w:t>2021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284" w:rsidRDefault="00DC5284">
            <w:pPr>
              <w:spacing w:line="200" w:lineRule="atLeast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</w:rPr>
              <w:t>Заместитель директора по АХЧ</w:t>
            </w:r>
          </w:p>
        </w:tc>
      </w:tr>
    </w:tbl>
    <w:p w:rsidR="00DC5284" w:rsidRDefault="00DC5284" w:rsidP="00DC5284">
      <w:pPr>
        <w:spacing w:before="113" w:line="220" w:lineRule="atLeast"/>
        <w:ind w:left="283" w:right="283"/>
        <w:jc w:val="both"/>
        <w:rPr>
          <w:rFonts w:ascii="Times New Roman CYR" w:hAnsi="Times New Roman CYR" w:cs="Times New Roman CYR"/>
          <w:color w:val="000000"/>
          <w:spacing w:val="-2"/>
        </w:rPr>
      </w:pPr>
    </w:p>
    <w:p w:rsidR="004E1B0D" w:rsidRDefault="004E1B0D"/>
    <w:sectPr w:rsidR="004E1B0D" w:rsidSect="00DC5284">
      <w:pgSz w:w="12240" w:h="15840"/>
      <w:pgMar w:top="1134" w:right="1041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22"/>
    <w:rsid w:val="004E1B0D"/>
    <w:rsid w:val="00C73022"/>
    <w:rsid w:val="00D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4"/>
    <w:pPr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528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5284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4"/>
    <w:pPr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528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5284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2021-08-18T22:33:00Z</dcterms:created>
  <dcterms:modified xsi:type="dcterms:W3CDTF">2021-08-18T22:36:00Z</dcterms:modified>
</cp:coreProperties>
</file>