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67" w:rsidRDefault="00635567" w:rsidP="00635567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635567" w:rsidRDefault="00635567" w:rsidP="0063556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персоналу школьных столовых в соответствии с должностями</w:t>
      </w:r>
    </w:p>
    <w:p w:rsidR="00635567" w:rsidRDefault="00635567" w:rsidP="00635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Штатную численность сотрудников организации или отдельного подразделения определяет ее руководитель в соответствии со структурой организации, ее функциями и уровнями управления согласно требованиям СанПиН 1.2.3685-21 и в соответствии с межгосударственным стандартом (ГОСТ 30524-2013).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35567" w:rsidRDefault="00635567" w:rsidP="0063556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Классификация персонала предприятий общественного питания.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35567" w:rsidRDefault="00635567" w:rsidP="0063556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 предприятий общественного питания подразделяют на следующие основные группы:</w:t>
      </w:r>
    </w:p>
    <w:p w:rsidR="00635567" w:rsidRDefault="00635567" w:rsidP="0063556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административный,</w:t>
      </w:r>
    </w:p>
    <w:p w:rsidR="00635567" w:rsidRDefault="00635567" w:rsidP="0063556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обслуживающий,</w:t>
      </w:r>
    </w:p>
    <w:p w:rsidR="00635567" w:rsidRDefault="00635567" w:rsidP="0063556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производственный,</w:t>
      </w:r>
    </w:p>
    <w:p w:rsidR="00635567" w:rsidRDefault="00635567" w:rsidP="0063556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вспомогательный.</w:t>
      </w:r>
    </w:p>
    <w:p w:rsidR="00635567" w:rsidRDefault="00635567" w:rsidP="0063556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персоналу предприятия общественного питания относятся категории работников, занятых организационными и технологическими вопросами: директор, заведующий предприятия, техник-технолог (менеджер по производству), заведующий складом (старший кладовщик), калькулятор.</w:t>
      </w:r>
    </w:p>
    <w:p w:rsidR="00635567" w:rsidRDefault="00635567" w:rsidP="0063556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обслуживающему персоналу предприятия общественного питания относятся основные категории работников, занятых непосредственным обслуживанием потребителей: администратор зала, официант, помощник официанта, буфетчик, кассир.</w:t>
      </w:r>
    </w:p>
    <w:p w:rsidR="00635567" w:rsidRDefault="00635567" w:rsidP="0063556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производственному персоналу предприятия общественного питания относятся основные категории работников, занятых изготовлением продукции: заведующий производством, заместитель заведующего производством, шеф-повар, повар, повар-бригадир, старший повар, помощник повара, кондитер, помощник кондитера, пекарь, изготовитель пищевых полуфабрикатов, кухонный работник (помощник по кухне).</w:t>
      </w:r>
    </w:p>
    <w:p w:rsidR="00635567" w:rsidRDefault="00635567" w:rsidP="0063556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вспомогательному персоналу предприятия общественного питания относятся категории работников, занятые выполнением функций обслуживания и не имеющие прямого отношения к производственному процессу: кладовщик, мойщик посуды, уборщики, грузчики, курьер, экспедитор и др.</w:t>
      </w:r>
    </w:p>
    <w:p w:rsidR="00635567" w:rsidRDefault="00635567" w:rsidP="00635567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Основные и дополнительные критерии оценки персонала</w:t>
      </w:r>
    </w:p>
    <w:p w:rsidR="00635567" w:rsidRDefault="00635567" w:rsidP="0063556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оценки персонала, которые необходимо учитывать при подборе и расстановке кадров, назначениях и перемещениях, являются: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уровень профессиональной подготовки и квалификация, в том числе теоретические знания, практические навыки и умения в соответствии с установленными требованиями;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знание и соблюдение должностных инструкций и правил внутреннего трудового распорядка организации;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вопросов обеспечения безопасности жизни и здоровья детей и взрослых (в дальнейшем потребители);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и соблюдение инструкций и правил поведения и работы в чрезвычайных ситуациях и умение оказывать помощь потребителям в обычных и чрезвычайных ситуациях: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и соблюдение требований санитарии, правил личной гигиены и гигиены рабочего места;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и соблюдение правил охраны труда и техники безопасности, требований пожарной безопасности.</w:t>
      </w:r>
    </w:p>
    <w:p w:rsidR="00635567" w:rsidRDefault="00635567" w:rsidP="006355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Дополнительными критериями специалистов 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и соблюдение нормативных правовых актов в сфере трудовых отношений и административных правонарушений;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основ нормативных правовых актов в сфере услуг общественного питания, иных нормативных правовых и нормативных документов, касающихся профессиональной деятельности;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требований нормативных и технических документов на услуги и продукцию детского и взрослого питания: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и владение профессиональной терминологией в сфере услуг общественного питания согласно нормативным правовым актам;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знание и соблюдение профессиональной этики;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владение правилами этикета при общении с потребителями: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административного персонала: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способность к организации деятельности предприятий общественного питания и руководству персоналом;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способность управлять конфликтными ситуациями: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распределять обязанности и определять степень ответственности подчиненных.</w:t>
      </w:r>
    </w:p>
    <w:p w:rsidR="00635567" w:rsidRDefault="00635567" w:rsidP="0063556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 Общие требования к персоналу.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Персонал предприятий общественного питания всех организационно-правовых форм и форм собственности должен иметь профессиональное образование и/или профессиональную подготовку (переподготовку), опыт работы в соответствии с занимаемой должностью и/(или) пройти профессиональную подготовку, в т.ч. на рабочем месте.</w:t>
      </w:r>
    </w:p>
    <w:p w:rsidR="00635567" w:rsidRDefault="00635567" w:rsidP="00635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подготовки персонала должна соответствовать уровню оказываемых услуг общественного питания и типу школьной столовой.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школьной столовой должна разрабатывать систему мероприятий по совершенствованию знаний, повышению квалификации и профессионального мастерства персонала с учетом его теоретической подготовки, практических навыков и умений.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Должностные инструкции персонала разрабатывают на каждую конкретную должность исходя из требований нормативных правовых актов, а также квалификационных характеристик должностей специалистов и других работников с учетом особенностей функционирования конкретного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типа школьной столовой и должны содержать функциональные обязанности, права и квалификационные требования к персоналу.</w:t>
      </w:r>
    </w:p>
    <w:p w:rsidR="00635567" w:rsidRDefault="00635567" w:rsidP="00635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 школьной столовой должен знать и соблюдать требования документов: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нормативных правовых актов в сфере трудового законодательства и административных правонарушениях;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нормативных правовых документов в сфере оказания услуг школьного и детского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нормативных и технических документов, касающихся его профессиональной деятельности;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должностных инструкций, правил внутреннего трудового распорядка, установленные в организации.</w:t>
      </w:r>
    </w:p>
    <w:p w:rsidR="00635567" w:rsidRDefault="00635567" w:rsidP="00635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 школьной столовой должен: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проходить обязательный инструктаж с целью ознакомления с правилами оказания услуг питания в конкретной в организации при поступлении на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обеспечивать безопасность жизни и здоровья потребителей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регулярно проходить подготовку по безопасным методам работы, в том числе инструктажи по охране труда, технике безопасности и пожарной безопасности в соответствии с установленными требованиями, знать и выполнять инструкции о действиях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соблюдать нормативные документы, в сфере санитарно-эпидемиологического благополучия, действующие на территории государства, принявшего стандарт, в том числе правила личной гигиены и гигиены рабочих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проходить обязательные предварительные при поступлении на работу и периодические медицинские осмотры;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соответствовать этическим нормам поведения обслуживающего персонала (вежливость, тактичность, доброжелательность, внимательность и предупредительность) в отношениях с потребителями в пределах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должен уделять особое внимание и оказывать необходимую помощь потребителям с ограниченными физическими возможностями, в том числе инвалидам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приходить на работу в чистой одежде и обуви;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оставлять верхнюю одежду, головной убор, личные вещи в бытовой комнате;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тщательно мыть руки с мылом перед началом работы, после посещения туалета, а также перед каждой сменой вида деятельности;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лаком;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не застегивать спецодежду булавками;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 работать в специальной чистой санитарной одежде, менять ее по мере загрязнения;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волосы убирать под колпак или косынку;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не выходить на улицу и не посещать туалет в специальной санитарной одежде;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не принимать пищу и не курить на рабочем месте;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после обработки яиц, перед их разбивкой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средства;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сообщить администрации и обратиться за медицинской помощью при появлении признаков простудного заболевания или желудочно-кишечного расстройства, а также нагноений, порезов, ожогов, а также обо всех случаях заболевания кишечными инфекциями в своей семье.</w:t>
      </w:r>
    </w:p>
    <w:p w:rsidR="00635567" w:rsidRDefault="00635567" w:rsidP="00635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Требования к персоналу при обслуживании на линии раздачи </w:t>
      </w:r>
    </w:p>
    <w:p w:rsidR="00635567" w:rsidRDefault="00635567" w:rsidP="00635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 на линии раздачи должен: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соблюдать чистоту и порядок на линии раздачи;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знать ассортимент, указанный в меню (выход, состав, способы и технологические особенности приготовления блюд);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поддерживать на раздаче весь указанный в меню ассортимент блюд и изделий в течение всего рабочего дня;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блюда отпускать строго по весу (объему), указанным в меню;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 порционировании блюд использовать мерный инвентарь; 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порционирование и подачу блюд (изделий) осуществлять в перчатках;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соблюдать температуру подачи блюд;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помогать с выбором, отвечать на вопросы; 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быть внимательным к просьбам обучающихся и педагогов, выслушивать их пожелания и доводить их до заведующего столовой и директора школы.  </w:t>
      </w:r>
    </w:p>
    <w:p w:rsidR="00635567" w:rsidRDefault="00635567" w:rsidP="006355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Требования к персоналу школьных столовых.</w:t>
      </w:r>
    </w:p>
    <w:p w:rsidR="00635567" w:rsidRDefault="00635567" w:rsidP="0063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Требования к персоналу школьных столовых в соответствии с должностями определено требованиями межгосударственного стандарта (ГОСТ 30524-2013).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персонал.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Директор, заведующий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принципы управления производственно-хозяйственной и торгово-обслуживающей деятельностью столовой;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организацию обеспечения предприятия материальными и финансовыми ресурсами, необходимыми для функционирования, рентабельности и продвижения школьной столовой;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организацию расстановки персонала с учетом его специальности и квалификации, опыта работы, личностных качеств;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управлять производственно-хозяйственной и торгово-обслуживающей деятельностью столовой, в т.ч. производством продукции, системой менеджмента качества и безопасности продукции, обслуживанием потребителей, маркетингом, документооборотом и пр.;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организовывать обеспечение школьной столовой материальными ресурсами, необходимыми для функционирования;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организовывать расстановку персонала с учетом его специальности, квалификации, опыта работы, личностных качеств;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делегировать полномочия по организации, функционированию и контролю деятельности столовой;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контролировать обеспечение эффективности деятельности производства, внедрение современной технологии, методов и форм обслуживания;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разрабатывать корректирующие действия и мероприятия, оценивать результаты деятельности столовой;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контролировать соблюдение инструкций по технике безопасности, требований охраны труда, пожарной безопасности, санитарного состояния;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организовывать эвакуацию потребителей из школьной столовой в чрезвычайных ситуациях, обеспечение вызова экстренных служб (милиции, скорой помощи, пожарной службы).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Техник-технолог, технолог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принципы организации технологического процесса в школьной столовой;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рецептуры и технологии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составления меню, методики определения норм отходов и потерь сырья (продуктов), в т.ч. взаимозаменяемость продуктов, сочетаемость блюд;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требования к качеству полуфабрикатов, блюд, кулинарных изделий;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разработки и оформления технологических документов на продукцию с учетом современных тенденций, стандартов организации на изготовляемую продукцию;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проведения органолептической оценки и бракеража продукции.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организовывать процесс производства продукции;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разрабатывать рецептуры и технологию продукции, определять отходы и потери сырья (продуктов), составлять меню;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разрабатывать и оформлять технологические документы на новую и фирменную продукцию с учетом современных тенденций;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разрабатывать стандарты организации на изготовляемую продукцию и оказываемые услуги школьного и детского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организовывать и проводить органолептическую оценку и бракераж продукции школьного и детского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контролировать соблюдение персоналом технологии производства продукции, условий ее хранения и сроков годности, условий реализации (подачи, отпуска) блюд и изделий в зал и на вынос;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контролировать работу производственного персонала в соответствии с требованиями внутренних документов школьной столовой;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участвовать в совершенствовании технологии и рецептуры продукции.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складом, кладовщик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организации складского хозяйства в сфере школьного и детского питания; в т.ч. организации обеспечения предприятия материальными ресурсами;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приемки продовольственного (пищевого сырья), пищевых продуктов и полуфабрикатов по количеству и качеству требования маркировки поступающих продуктов;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требования доброкачественности товаров и их маркировки и основные критерии безопасности пищевого сырья;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стандарты и технические условия на хранящееся продовольственное (пищевое) сырье, пищевые продукты полуфабрикаты;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организации складского хранения (методы хранения, режимы хранения);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виды, сортность и другие качественные характеристики продовольственного (пищевого) сырья, пищевых продуктов, полуфабрикатов и нормы их расхода;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и принципы организации погрузочно-разгрузочных работ;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-документы по учету товаров при хранении (положения, инструкции, рекомендации, иные методические материалы);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проведения инвентаризаций;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эксплуатации холодильного и складского оборудования, предназначенного для хранения продовольственного (пищевого) сырья, полуфабрикатов и готовой продукции.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руководить работой склада по приему, хранению и отпуску товаров, их размещению;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принимать продовольственное (пищевое) сырье, пищевые продукты и полуфабрикаты по количеству и качеству, распределять его на хранение в складских помещениях;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обеспечивать сохранность складируемых товаров, соблюдение требований при хранении продовольственного (пищевого сырья), пищевых продуктов и полуфабрикатов, сопутствующих и расходных материалов (условия и сроки их годности, температурные режимы, товарное соседство при размещении на стеллажах, подтоварниках и в камерах);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вести учетно-отчетную документацию складских операций;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правильно эксплуатировать холодильное и складское оборудование;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контролировать процесс организации обеспечения предприятия материальными ресурсами;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инвентаризации товарно-материальных ценностей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Официант, помощник официанта</w:t>
      </w:r>
    </w:p>
    <w:p w:rsidR="00635567" w:rsidRDefault="00635567" w:rsidP="00635567">
      <w:pPr>
        <w:tabs>
          <w:tab w:val="left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5567" w:rsidRDefault="00635567" w:rsidP="00635567">
      <w:pPr>
        <w:tabs>
          <w:tab w:val="left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обслуживания потребителей, основные правила этикета, правила сервировки стола;</w:t>
      </w:r>
    </w:p>
    <w:p w:rsidR="00635567" w:rsidRDefault="00635567" w:rsidP="00635567">
      <w:pPr>
        <w:tabs>
          <w:tab w:val="left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 назначение столовой посуды, приборов;</w:t>
      </w:r>
    </w:p>
    <w:p w:rsidR="00635567" w:rsidRDefault="00635567" w:rsidP="00635567">
      <w:pPr>
        <w:tabs>
          <w:tab w:val="left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особенности приготовления и подачи блюд, изделий и напитков;</w:t>
      </w:r>
    </w:p>
    <w:p w:rsidR="00635567" w:rsidRDefault="00635567" w:rsidP="00635567">
      <w:pPr>
        <w:tabs>
          <w:tab w:val="left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и очередность подачи блюд, напитков, требования к их оформлению и температуре подачи;</w:t>
      </w:r>
    </w:p>
    <w:p w:rsidR="00635567" w:rsidRDefault="00635567" w:rsidP="00635567">
      <w:pPr>
        <w:tabs>
          <w:tab w:val="left" w:pos="35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устройство и правила эксплуатации контрольно-кассового оборудования, порядок оформления счетов и расчета по ним с потребителями.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подготавливать залы к обслуживанию (для помощников официантов) и сервировать столы;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обслуживать и соблюдать правила обслуживания потребителей;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основные правила этикета;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проводить эвакуацию потребителей из предприятия в чрезвычайных ситуациях.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</w:t>
      </w:r>
    </w:p>
    <w:p w:rsidR="00635567" w:rsidRDefault="00635567" w:rsidP="006355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устройство и правила эксплуатации контрольно-кассового оборудования, порядок выполнения кассовых операций, правила расчета с потребителем;</w:t>
      </w:r>
    </w:p>
    <w:p w:rsidR="00635567" w:rsidRDefault="00635567" w:rsidP="00635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 реализуемой продукции школьного и детского питания, нормы ее выхода, цены на нее, а также ассортимент покупных товаров и их цены.</w:t>
      </w:r>
    </w:p>
    <w:p w:rsidR="00635567" w:rsidRDefault="00635567" w:rsidP="006355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подготавливать контрольно-кассовое оборудование к началу работы и использовать его для оформления платежей;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принимать оплату наличными средствами и выдавать сдачу;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принимать безналичные платежи с использованием платежных карт и осуществлять возврат оформленных платежей;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составлять отчеты по платежам и вести кассовую документацию;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нести финансовую ответственность за правильность учета денежных средств.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персонал.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производством, шеф-повар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организацию производственной деятельности производственного персонала, осуществление рациональной организации технологического процесса, подбора и расстановки кадров;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разработку и внедрение системы обеспечения качества и безопасности продукции школьного и детского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рецептуры и технологию продукции школьного и детского питания, порядок составления меню, калькуляции блюд и их стоимости, методики определения норм отходов и потерь сырья (продуктов), правила оформления технологических документов с учетом современных тенденций;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органолептические методы оценки качества продукции школьного и детского питания, признаки недоброкачественности полуфабрикатов, блюд и изделий;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основы организации и технологию лечебно-профилактического, диетического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основы организации и технологии школьного и детского питания и особенности производства продукции школьного и детского 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учетно-отчетной документации;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современные виды технологического оборудования, упаковки, инвентаря, посуды.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организовывать работу производства, процессов снабжения, хранения и передвижения продуктов внутри школьной столовой;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разрабатывать рецептуры и технологии продукции школьного и детского питания, в т.ч. новые и фирменные рецептуры;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организовывать и проводить органолептическую оценку и бракераж продукции школьного и детского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координировать деятельность производства предприятия;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разрабатывать и внедрять систему обеспечения качества и безопасности продукции;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контролировать движение запасов продуктов, товаров и расходных материалов на производстве;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осуществлять постоянный контроль за технологическим процессом производства продукции школьного и детского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организовывать и проводить профессиональное обучение, тренинги и аттестацию работников производства;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участвовать в совершенствовании технологии и рецептуры продукции школьного и детского питания;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соблюдение персоналом инструкций по технике безопасности, требований охраны труда, пожарной безопасности, санитарного состояния.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Повар, помощник повара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рецептуры и технологию производства продукции школьного и детского питания, требования к качеству полуфабрикатов, блюд, кулинарных изделий;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приемы и последовательность технологических операций при кулинарной обработке, режимы и способы обработки продовольственного (пищевого) сырья, способы подготовки пищевых продуктов и полуфабрикатов;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условия реализации и сроки годности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товарного соседства;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органолептические методы оценки качества продукции школьного и детского питания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признаки недоброкачественности полуфабрикатов, блюд и изделий;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особенности кулинарной обработки продуктов при приготовлении диетических блюд;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основы школьного и детского питания и особенности производства продукции для школьников и детей;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принципы работы и правила эксплуатации технологического оборудования, используемого при приготовлении продукции.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продовольственное (пищевое) сырье, подготавливать пищевые продукты и приготавливать полуфабрикаты, кулинарные изделия и блюда с соблюдением технологических требований;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подготавливать к работе производственные цехи;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сервировать и оформлять блюда для отпуска (реализации) и подачи потребителям;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использовать технологическое оборудование различных видов в процессе производства продукции;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использовать в работе технологические документы, сборники рецептур блюд и изделий, другие технические документы;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на производстве в команде (бригаде).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ассортимент, рецептуры и технологию хлебобулочных изделий, в т.ч. мучных кулинарных, режимы и продолжительность выпечки, методы органолептической оценки качества и требования, предъявляемые к качеству хлебобулочных изделий;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формовки изделий из различных видов теста, нормы выхода готовых изделий, факторы, влияющие на упек, режимы охлаждения выпеченных изделий;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способы подготовки посуды и инвентаря для выпечки и правила ухода за ними;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принципы работы и правила эксплуатации теплового оборудования, используемого при выпечке хлебобулочных изделий, в т.ч. мучных кулинарных.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изготавливать основные виды теста, отделочные полуфабрикаты и широкий ассортимент хлебобулочных изделий, в т.ч. мучных кулинарных;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выпекать основные хлебобулочные изделия, в т.ч. мучные кулинарные;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уметь определять готовность тестовых заготовок при выпечке и оценивать качество выпеченных изделий, проводить органолептическую оценку качества полуфабрикатов и изделий;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соблюдать правила эксплуатации теплового оборудования, используемого при выпечке мучных изделий;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пользоваться технологическими картами на хлебобулочные изделия, в т.ч. мучные кулинарные.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Вспомогательный персонал.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Кухонный работник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наименование кухонной посуды, инвентаря, инструментов, их назначение; правила и способы закрытия и вскрытия тары, правила перемещения продуктов и готовой продукции на складе и на производстве;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включения и выключения технологического и посудомоечного оборудования;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виды и концентрации используемых моющих и дезинфицирующих средств.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владеть безопасными приемами работы по переноске, погрузке, разгрузке, транспортировании грузов;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мыть вручную и в посудомоечных машинах и раскладывать на хранение кухонную посуду, инвентарь, инструменты;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обрабатывать и дезинфицировать рабочие зоны производственных цехов.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Кладовщик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учета, хранения, движения продовольственного (пищевого) сырья, пищевых продуктов и полуфабрикатов и правила оформления на них сопроводительных документов;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приемки продовольственного (пищевого) сырья, пищевых продуктов и полуфабрикатов по количеству и качеству требования маркировки поступающих продуктов;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требования доброкачественности товаров и их маркировки, основные критерии безопасности пищевого сырья;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отпуска продовольственного (пищевого) сырья, пищевых продуктов и полуфабрикатов в производственные цехи, выдачи продукции в буфет и залы обслуживания;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организации складского хранения (методы хранения, режимы хранения);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виды, сортность и другие качественные характеристики продовольственного (пищевого) сырья, пищевых продуктов, полуфабрикатов и нормы их расхода;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содержания складских помещений;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и принципы организации погрузочно-разгрузочных работ;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проведения инвентаризаций;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эксплуатации холодильного и складского оборудования, предназначенного для хранения продовольственного (пищевого) сырья, пищевых продуктов, полуфабрикатов и готовой продукции.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принимать продовольственное (пищевое) сырье, пищевые продукты и полуфабрикаты по количеству и качеству, распределять его на хранение в складских помещениях;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обеспечивать сохранность складируемых товарно-материальных ценностей, соблюдение требований при хранении продовольственного (пищевого) сырья, пищевых продуктов и полуфабрикатов, сопутствующих и расходных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материалов (условия и сроки их годности, температурные режимы, товарное соседство при размещении на стеллажах, подтоварниках и в камерах);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вести учетно-отчетную документацию складских операций;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правильно эксплуатировать холодильное и складское оборудование;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принимать участие в инвентаризации товарно-материальных ценностей.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Мойщик посуды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столовой посуды и приборов, кухонной посуды, инвентаря, инструментов, их назначение;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способы и правила мойки и сушки посуды, приборов, инвентаря и тары различного назначения;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включения и выключения посудомоечного оборудования;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назначение и концентрации используемых моющих и дезинфицирующих средств и правила безопасного пользования ими;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сбора и хранения пищевых отходов.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владеть безопасными приемами работы при мытье и обработке посуды;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производить сбор использованной посуды со столов в тележки или на транспортер, доставлять тележки с посудой в моечное отделение, производить выкладку посуды из тележек;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производить очистку посуды, приборов, подносов, инвентаря и инструментов от остатков пищи;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мыть вручную и в посудомоечных машинах и раскладывать на хранение столовую посуду и приборы, кухонную посуду, инвентарь, инструменты;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подбирать моющие и дезинфицирующие средства, необходимые для обработки посуды и правильно их дозировать;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содержать посудомоечную машину в чистоте и исправном состоянии;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производить сбор пищевых отходов;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производить доставку чистой посуды, приборов, подносов на раздаточные линии или на столы.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знать: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правила санитарии и гигиены по содержанию помещений школьных столовых;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характеристики, назначение и концентрацию применяемых дезинфицирующих и моющих средств и правила безопасного пользования ими;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оборудование, приборы и материалы, применяемые в работе, правила их эксплуатации и применения;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и характеристики расходных материалов,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работы и правила эксплуатации уборочной техники;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виды уборки производственных и общих помещений. 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и поддерживать в чистоте и порядке в течение рабочего дня закрепленные за ним помещения, цеха, санузлы и пр. вручную и с помощью уборочной техники;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проводить генеральную уборку и санитарную обработку закрепленных за ним помещений, цехов, санузлов и пр. вручную и с помощью уборочной техники;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собирать и транспортировать мусор в установленные места;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подбирать моющие и дезинфицирующие средства, необходимые в процессе уборки;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обрабатывать и дезинфицировать рабочие зоны производства;</w:t>
      </w:r>
    </w:p>
    <w:p w:rsidR="00635567" w:rsidRDefault="00635567" w:rsidP="006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содержать уборочную технику в чистоте и исправном состоянии.</w:t>
      </w: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Default="0012456C" w:rsidP="008A7EE6">
      <w:pPr>
        <w:spacing w:after="120" w:line="240" w:lineRule="auto"/>
        <w:ind w:right="53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56C" w:rsidRPr="0012456C" w:rsidRDefault="0012456C" w:rsidP="0012456C">
      <w:pPr>
        <w:spacing w:after="120" w:line="240" w:lineRule="auto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12456C" w:rsidRPr="0012456C" w:rsidRDefault="0012456C" w:rsidP="0012456C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в производственных помещениях пищеблока </w:t>
      </w:r>
    </w:p>
    <w:p w:rsidR="0012456C" w:rsidRPr="0012456C" w:rsidRDefault="0012456C" w:rsidP="0012456C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Цех первичной обработки овощей предназначен для сортировки, мытья и механической очистки овощей.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Овощной цех (вторичной обработки овощей и изготовления полуфабрикатов) предназначен для промывания, </w:t>
      </w: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дочистки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овощей и изготовления овощных полуфабрикатов.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456C">
        <w:rPr>
          <w:rFonts w:ascii="Times New Roman" w:eastAsia="Calibri" w:hAnsi="Times New Roman" w:cs="Times New Roman"/>
          <w:sz w:val="28"/>
          <w:szCs w:val="28"/>
        </w:rPr>
        <w:t>Мясо-рыбный</w:t>
      </w:r>
      <w:proofErr w:type="gram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цех предназначен для первичной обработки сырья из мяса, рыбы, мяса птицы и изготовления полуфабрикатов. В </w:t>
      </w:r>
      <w:proofErr w:type="gramStart"/>
      <w:r w:rsidRPr="0012456C">
        <w:rPr>
          <w:rFonts w:ascii="Times New Roman" w:eastAsia="Calibri" w:hAnsi="Times New Roman" w:cs="Times New Roman"/>
          <w:sz w:val="28"/>
          <w:szCs w:val="28"/>
        </w:rPr>
        <w:t>мясо-рыбном</w:t>
      </w:r>
      <w:proofErr w:type="gram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цехе выделяются отдельные технологические линии для обработки каждого вида сырья. Для обработки сырой птицы предусматривается выделение отдельного стола, разделочного и производственного инвентаря. В </w:t>
      </w:r>
      <w:proofErr w:type="gramStart"/>
      <w:r w:rsidRPr="0012456C">
        <w:rPr>
          <w:rFonts w:ascii="Times New Roman" w:eastAsia="Calibri" w:hAnsi="Times New Roman" w:cs="Times New Roman"/>
          <w:sz w:val="28"/>
          <w:szCs w:val="28"/>
        </w:rPr>
        <w:t>мясо-рыбном</w:t>
      </w:r>
      <w:proofErr w:type="gram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цехе допускается выделение рабочей зоны для обработки яиц.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>Доготовочный цех (при работе пищеблока на полуфабрикатах) предназначен для доработки мясных полуфабрикатов, полуфабрикатов из мяса птицы, рыбных и овощных полуфабрикатов, для чего в цехе выделяются отдельные технологические линии для каждого вида сырья.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Холодный цех предназначен для приготовления, порционирования и оформления холодных закусок (в т.ч. салатов), холодных блюд, холодных сладких блюд, напитков.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Горячий цех является основным цехом, в котором завершается технологический процесс приготовления пищи: осуществляется тепловая обработка продуктов и полуфабрикатов, варка бульона, приготовление супов, соусов, гарниров, горячих блюд из мяса, птицы, рыбы, а также производится тепловая обработка продуктов для холодных и сладких блюд.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Цех мучных изделий предназначен для выпуска мучных кулинарных изделий (пирожки печеные с фаршами и без, ватрушки, кулебяки и др.) и булочных изделий. Допускается выделение технологического участка в горячем цехе.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Помещение для хранения и нарезки хлеба (допускается рабочая зона в холодном цехе).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Помещение для обработки яиц (допускается рабочая зона в </w:t>
      </w:r>
      <w:proofErr w:type="gramStart"/>
      <w:r w:rsidRPr="0012456C">
        <w:rPr>
          <w:rFonts w:ascii="Times New Roman" w:eastAsia="Calibri" w:hAnsi="Times New Roman" w:cs="Times New Roman"/>
          <w:sz w:val="28"/>
          <w:szCs w:val="28"/>
        </w:rPr>
        <w:t>мясо-рыбном</w:t>
      </w:r>
      <w:proofErr w:type="gram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цехе)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lastRenderedPageBreak/>
        <w:t>Столовые общеобразовательных учреждений обеспечиваются достаточным количеством столовой посуды и приборами, из расчета не менее двух комплектов на одно посадочное место, в целях соблюдения правил мытья и дезинфекции в соответствии с требованиями настоящих санитарных правил, а также шкафами для ее хранения около раздаточной линии.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Планировка помещения моечной столовой посуды должно исключать пересечение потоков чистой и грязной посуды. Моечные ванны, предназначенные для мытья столовой и кухонной посуды и тары, не используют для обработки (мытья) сырой продукции (неочищенных овощей, мяса, рыбы и т.п.) и полуфабрикатов. Моечные ванны для мытья посуды должны иметь маркировку объемной вместимости и обеспечиваться пробками из полимерных и резиновых материалов.  Для дозирования моющих и обеззараживающих средств используют мерные емкости. В моечных помещениях вывешивают инструкции о правилах мытья посуды и инвентаря с указанием температурных режимов воды в моечных ваннах, концентрации и объемов применяемых моющих средств согласно инструкции по их применению. В моечных отделениях столовой и кухонной посуды необходимо предусматривать дополнительно электроводонагреватели. Моечное отделение столовой посуды предназначено для приема использованной посуды из обеденного зала, очистки ее от остатков пищи, мытья, сушки и хранения. Помещение конструктивно должно иметь окно для приема использованной посуды, либо дверной проем для закатывания передвижных тележек.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>Требования к режиму обработки столовой посуды.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Столовую посуду моют вручную или машинами.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Механическая мойка посуды на специализированных моечных машинах проводится в соответствии с </w:t>
      </w:r>
      <w:r w:rsidR="008A7EE6" w:rsidRPr="0012456C">
        <w:rPr>
          <w:rFonts w:ascii="Times New Roman" w:eastAsia="Calibri" w:hAnsi="Times New Roman" w:cs="Times New Roman"/>
          <w:sz w:val="28"/>
          <w:szCs w:val="28"/>
        </w:rPr>
        <w:t>предлагающимися</w:t>
      </w: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инструкциями по их эксплуатации.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Для мытья столовой посуды ручным способом необходимо предусмотреть трехсекционные ванны для столовой посуды, двухсекционные для стеклянной посуды и столовых приборов, всего 5 производственных ванн.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При мытье столовой посуды ручным способом в трехсекционных ваннах должен соблюдаться следующий порядок: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 механическое удаление остатков пищи щетками;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 в первой секции ванны мытье столовой посуды в воде с добавлением специальных моющих средств при температуре не ниже 45°C;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 во второй секции ванны мытье столовой посуды в воде с температурой не ниже 45°C и добавлением моющих средств в количестве в 2 раза меньшем, чем в первой секции ванны;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 в третьей секции ванны ополаскивание посуды горячей проточной водой с температурой не ниже 65°C с использованием специальных металлической сетки с ручками и гибкого шланга с душевой насадкой; 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 просушивание столовой посуды на специальных решетках, полках, стеллажах (на ребре). Вытирание посуды категорически запрещено. После мытья столовая посуда распределяется по группам и хранится в шкафах или на решетках. Должны быть созданы условия (шкафы) для хранения столовой посуды на раздаче. При мытье чайной посуды (чашки, стаканы, бокалы) должен соблюдаться следующий порядок: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 в первой секции ванны чайную посуду промывают горячей водой при температуре не ниже 45°C с применением моющих средств;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 во второй секции ванны чайную посуду ополаскивают горячей проточной водой не ниже 65°C с использованием металлической сетки с ручками и гибкого шланга с душевой насадкой.  После мытья столовая и чайная посуда распределяется по группам и хранится в шкафах.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>При мытье столовых приборов должен соблюдаться следующий порядок: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 столовые приборы подвергают мытью в горячей воде при температуре не ниже 45°C с применением моющих средств;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>- ополаскивание в проточной воде и прокаливание в духовых (или сухожаровых) шкафах в течение 10 минут. После мытья столовые приборы хранят в специальных ящиках-кассетах ручками вверх, хранение их на подносах россыпью не допускается. Кассеты для хранения столовых приборов ежедневно подвергают обработке с применением моющих средств, последующим ополаскиванием и прокаливанием в духовом шкафу. По эпидемиологическим показаниям проводится дезинфекция всей столовой посуды и приборов дезинфицирующими средствами в соответствии с инструкцией по их применению.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Моечное отделение кухонной посуды предназначено для мытья, сушки и хранения кухонной посуды (котлов, инвентаря). Помещение моечной кухонной посуды может быть объединено с моечным столовой посуды и находиться в одном помещении. В случае совмещения помещений процесс выстраивается в две отдельные линии.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Требования к режиму обработки кухонной посуды.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Запрещается мыть кухонную посуду различного назначения в одной воде. Для очистки и мытья такой посуды рекомендуется применять отдельные щетки. Нельзя соскабливать со стенок посуды пригоревшую пищу металлическими инструментами. Для мытья кухонной посуды необходимо предусмотреть двухсекционную ванну.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мытье кухонной посуды должен соблюдаться следующий порядок: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 механическое удаление остатков пищи;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-в первой секции ванны мытье кухонной посуды щетками в воде при температуре не ниже 45°C и с добавлением моющих средств;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- во второй секции ванны ополаскивание кухонной посуды горячей проточной водой с температурой не ниже 65°C;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просушивание кухонной посуды в опрокинутом виде на решетчатых полках и стеллажах. Чистую кухонную посуду и инвентарь хранят на стеллажах на высоте не менее 0,5 м от пола.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Щетки для мытья посуды после использования очищают, замачивают в горячей воде при температуре не ниже 45°C с добавлением моющих средств, дезинфицируют (или кипятят в течение 15 мин.), промывают проточной водой, просушивают и хранят в специальной таре. Щетки с наличием плесени и видимых загрязнений не используют. Для мытья посуды не допускается использование мочалок, а также губчатого материала, качественная обработка которого невозможна.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Помещение для хранения и мытья тары предназначено для хранения и мытья тары.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Содержание производственных помещений, оборудования, инвентаря пищеблока.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Набор и площади помещений пищеблока, объемно-планировочные и конструктивные решения помещений должны соответствовать мощности предприятия и обеспечивать, при минимальной протяженности функциональных связей, соблюдение санитарных режимов и последовательность технологических процессов производства продукции общественного питания, исключающих встречные потоки сырья, сырых полуфабрикатов и готовой продукции, чистой и использованной посуды. </w:t>
      </w:r>
    </w:p>
    <w:p w:rsidR="0012456C" w:rsidRPr="0012456C" w:rsidRDefault="0012456C" w:rsidP="0012456C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Все установленное в производственных помещениях технологическое и холодильное оборудование должно находиться в исправном состоянии. Столовая должна быть обеспечена современным производственным оборудованием, размещенным в соответствии с функциональной схемой технологического процесса, предусматривающей последовательность выполнения отдельных операций.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Тепловое, холодильное и немеханическое оборудование размещается в производственных цехах так, чтобы соблюдались правила техники безопасности и к оборудованию обеспечивался свободный доступ персонала. В непосредственной близости от каждой единицы оборудования вывешивают инструкцию с указанием наименования оборудования, краткой технической характеристики, правил ее эксплуатации и техники безопасности, а также фамилию должностного лица, за которым она закреплена.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На все оборудование, приборы должна быть техническая документация (паспорт, руководство по эксплуатации). Ежегодно, перед началом нового учебного года проводится технический контроль соответствия оборудования техническим характеристикам. </w:t>
      </w:r>
    </w:p>
    <w:p w:rsidR="0012456C" w:rsidRPr="0012456C" w:rsidRDefault="0012456C" w:rsidP="0012456C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Для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должно использоваться раздельное оборудование, а в универсальных машинах – разные сменные </w:t>
      </w:r>
      <w:r w:rsidRPr="001245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механизмы. Все технологические участки, связанные с изготовлением и выдачей продукции, должны быть оснащены контрольно-измерительными приборами (весами), прошедшими государственную поверку в установленном порядке, мерным инвентарем, мерной тарой. Производственные цеха пищеблока обеспечиваются достаточным количеством производственных ванн, производственных столов.  Производственные столы, предназначенные для обработки пищевых продуктов, должны иметь покрытие, устойчивое к действию моющих и дезинфицирующих средств и отвечать требованиям безопасности для материалов, контактирующих с пищевыми продуктами. Для приготовления и хранения готовой пищи рекомендуется использовать кухонную посуду из нержавеющей стали. </w:t>
      </w:r>
    </w:p>
    <w:p w:rsidR="0012456C" w:rsidRPr="0012456C" w:rsidRDefault="0012456C" w:rsidP="0012456C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Посуду с трещинами, сколами, отбитыми краями, деформированную, с поврежденной эмалью не используют. Имеющееся на производстве холодильное оборудование, производственные ванны, производственные столы, разделочный инвентарь (доски, ножи), кухонный инвентарь (котлы, кастрюли, </w:t>
      </w:r>
      <w:proofErr w:type="spellStart"/>
      <w:r w:rsidRPr="0012456C">
        <w:rPr>
          <w:rFonts w:ascii="Times New Roman" w:eastAsia="Calibri" w:hAnsi="Times New Roman" w:cs="Times New Roman"/>
          <w:sz w:val="28"/>
          <w:szCs w:val="28"/>
        </w:rPr>
        <w:t>гастроемкости</w:t>
      </w:r>
      <w:proofErr w:type="spellEnd"/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), внутрицеховая производственная тара должны иметь специальную маркировку согласно применению продуктов и использоваться согласно маркировке.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>Холодильное оборудование имеет маркировку: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"гастрономия", "молочные продукты", "мясо, птица", "рыба", "фрукты", "овощи", "яйцо", "суточные пробы", "для персонала" (при отсутствии комнаты персонала) т.д.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Производственные столы имеют маркировку: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"СМ» – сырое мясо, "СК" – сырые куры, "СР" – сырая рыба, "СО" – сырые овощи, "ВМ" – вареное мясо, "ВР" – вареная рыба, "ВО" – вареные овощи, "Г" – гастрономия, "З" – зелень, "Х" – хлеб и т.д.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Разделочный инвентарь (разделочные доски и ножи) имеет маркировку: 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>"СМ", "СК", "СР","СО", "ВМ", "ВК", "ВР", "ВО", "Г", "З", "Х", "сельдь".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Допускается наносить на разделочный инвентарь цветовую маркировку вместе с буквенной маркировкой в соответствии с обрабатываемым на них продуктом. 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Кухонная посуда имеет маркировку: </w:t>
      </w: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>"I блюдо", "II блюдо", "III блюдо", "молоко", "СМ", "СК", "СР", "СО", "ВО", "крупы", "сахар", "масло", "сметана", "фрукты", "яйцо чистое", "гарниры", "Г", "З", "Х".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Мерный инвентарь для порционирования блюд метится мерной меткой объема в литрах и миллилитрах. В процессе рабочего дня персонал пищеблока должен строго соблюдать маркировку мест хранения продуктов и использовать холодильное оборудование, производственное оборудование, инвентарь строго в соответствии с маркировкой. Все оборудование, инвентарь должны содержаться в чистоте.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Санитарная обработка технологического оборудования, производственных столов, инвентаря проводится по мере его загрязнения и по окончании работы. Санитарная обработка производственного оборудования производится после полного отключения его от источника питания. Производственные столы в конце работы тщательно моются с применением моющих и дезинфицирующих средств, промываются горячей водой при температуре +40°+50°C и насухо вытираются сухой чистой тканью. Для моющих и дезинфицирующих средств, применяемых для обработки столов, выделяют специальную промаркированную емкость. </w:t>
      </w:r>
    </w:p>
    <w:p w:rsidR="0012456C" w:rsidRPr="0012456C" w:rsidRDefault="0012456C" w:rsidP="00124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Не допускаются разделочные доски из пластмассы или прессованной фанеры, с трещинами или повреждениями. Разделочный инвентарь (доски, ножи и др.) обрабатывают после каждой технологической операции. Мытье разделочных досок и мелкого инвентаря производят в моечном отделении для кухонной посуды горячей водой при температуре не ниже +45°С, с добавлением моющих средств, ополаскивают горячей проточной водой при температуре не ниже +65°С и ошпаривают кипятком, а затем просушивают на стеллаже на ребре. Хранят разделочный инвентарь в соответствии с назначением (использованием) в каждом производственном цехе, в соответствии с технологическим участком. Разделочный инвентарь для готовой и сырой продукции должен храниться раздельно. </w:t>
      </w:r>
    </w:p>
    <w:p w:rsidR="0012456C" w:rsidRPr="0012456C" w:rsidRDefault="0012456C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Для хранения разделочных досок предусматриваются стойки, для ножей – магнитодержатели. Для мытья рук во всех производственных цехах устанавливаются раковины для мытья рук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допускается. В производственных цехах ежедневно проводится влажная уборка с применением моющих и дезинфицирующих средств, эффективных в отношении вирусов. </w:t>
      </w:r>
    </w:p>
    <w:p w:rsidR="0012456C" w:rsidRPr="0012456C" w:rsidRDefault="0012456C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Для уборки каждой группы помещений (производственных цехов, вспомогательных помещений, неохлаждаемых складских помещений, охлаждаемых камер, другого холодильного оборудования) выделяют отдельный маркированный уборочный инвентарь, который хранится в отдельном помещении или специально отведенном месте. Хранение уборочного инвентаря в производственных помещениях не допускается.  Уборочный инвентарь для туалетов должен иметь сигнальную (красную) маркировку. </w:t>
      </w:r>
    </w:p>
    <w:p w:rsidR="0012456C" w:rsidRDefault="0012456C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Не реже одного раза в месяц проводится генеральная уборка всех помещений, оборудования, инвентаря с последующей дезинфекцией пищеблока, информация об этом заносится в журнал "График генеральных уборок". При необходимости проводится дезинсекция и дератизация. В производственных цехах пищевые отходы собирают в специальную промаркированную тару с крышками (бак, ведра). Емкости заполняют не более 2/3 объема. После заполнения емкостей пищевые отходы помещают в охлаждаемые камеры (при наличии) или в другие специально выделенные для этой цели помещения. Отходы от холодильника до машины выносятся в </w:t>
      </w:r>
      <w:r w:rsidRPr="001245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закрытой таре с крышками. Тару после удаления отходов промывают моющими и дезинфицирующими средствами, ополаскивают горячей водой +40+50°С и просушивают. </w:t>
      </w:r>
    </w:p>
    <w:p w:rsidR="00994541" w:rsidRDefault="0099454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E6" w:rsidRDefault="008A7EE6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541" w:rsidRDefault="0099454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541" w:rsidRDefault="00994541" w:rsidP="00994541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3</w:t>
      </w:r>
    </w:p>
    <w:p w:rsidR="00994541" w:rsidRPr="00A25717" w:rsidRDefault="00994541" w:rsidP="0099454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541" w:rsidRPr="00226626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26">
        <w:rPr>
          <w:rFonts w:ascii="Times New Roman" w:hAnsi="Times New Roman" w:cs="Times New Roman"/>
          <w:sz w:val="28"/>
          <w:szCs w:val="28"/>
        </w:rPr>
        <w:t>Особенности обслуживания</w:t>
      </w:r>
      <w:r w:rsidRPr="0022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26626">
        <w:rPr>
          <w:rFonts w:ascii="Times New Roman" w:hAnsi="Times New Roman" w:cs="Times New Roman"/>
          <w:sz w:val="28"/>
          <w:szCs w:val="28"/>
        </w:rPr>
        <w:t xml:space="preserve"> организации школьного питания разного типа столовых</w:t>
      </w:r>
    </w:p>
    <w:p w:rsidR="00994541" w:rsidRPr="00A25717" w:rsidRDefault="00994541" w:rsidP="009945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541" w:rsidRPr="00226626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626">
        <w:rPr>
          <w:rFonts w:ascii="Times New Roman" w:hAnsi="Times New Roman" w:cs="Times New Roman"/>
          <w:sz w:val="28"/>
          <w:szCs w:val="28"/>
        </w:rPr>
        <w:t>1.Общие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5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57141">
        <w:rPr>
          <w:rFonts w:ascii="Times New Roman" w:hAnsi="Times New Roman" w:cs="Times New Roman"/>
          <w:sz w:val="28"/>
          <w:szCs w:val="28"/>
        </w:rPr>
        <w:t xml:space="preserve">а 30 минут до начала обслуживания персонал комплектует раздачу столовой посудой, приборами, готовит раздаточный инвентарь для порционирования и сервировки блюд.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Подготовка к организованному питанию: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>столы накрываются в соответствии с нумерацией столов, утвержденной администрацией;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>горячие напитки (чай, какао, кофейный напиток и др.), холодные напитки (компот, кисель и др.) должны быть готовы за 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7141">
        <w:rPr>
          <w:rFonts w:ascii="Times New Roman" w:hAnsi="Times New Roman" w:cs="Times New Roman"/>
          <w:sz w:val="28"/>
          <w:szCs w:val="28"/>
        </w:rPr>
        <w:t xml:space="preserve">30 мин. до начала перемены;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розлив для организованного питания, нарезку хлеба персонал производит за 15 мин. до начала приема пищи;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>холодные закуски, суп, основные горячие блюда (вторые) должны быть готовы за 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7141">
        <w:rPr>
          <w:rFonts w:ascii="Times New Roman" w:hAnsi="Times New Roman" w:cs="Times New Roman"/>
          <w:sz w:val="28"/>
          <w:szCs w:val="28"/>
        </w:rPr>
        <w:t>30 мин. до начала перемены;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>порционирование для организованного питания персонал производит за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мин. до начала приема пищи.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Одновременно формируется раздача. За 5 минут до начала перемены персонал столовой производит накрытие столов блюдами скомплектованного рациона: </w:t>
      </w:r>
      <w:proofErr w:type="spellStart"/>
      <w:r w:rsidRPr="00C57141">
        <w:rPr>
          <w:rFonts w:ascii="Times New Roman" w:hAnsi="Times New Roman" w:cs="Times New Roman"/>
          <w:sz w:val="28"/>
          <w:szCs w:val="28"/>
        </w:rPr>
        <w:t>порционированные</w:t>
      </w:r>
      <w:proofErr w:type="spellEnd"/>
      <w:r w:rsidRPr="00C57141">
        <w:rPr>
          <w:rFonts w:ascii="Times New Roman" w:hAnsi="Times New Roman" w:cs="Times New Roman"/>
          <w:sz w:val="28"/>
          <w:szCs w:val="28"/>
        </w:rPr>
        <w:t xml:space="preserve"> на одного учащегося холодную закуску, горячее блюдо.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подачи</w:t>
      </w:r>
      <w:r w:rsidRPr="00C57141">
        <w:rPr>
          <w:rFonts w:ascii="Times New Roman" w:hAnsi="Times New Roman" w:cs="Times New Roman"/>
          <w:sz w:val="28"/>
          <w:szCs w:val="28"/>
        </w:rPr>
        <w:t xml:space="preserve"> суп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57141">
        <w:rPr>
          <w:rFonts w:ascii="Times New Roman" w:hAnsi="Times New Roman" w:cs="Times New Roman"/>
          <w:sz w:val="28"/>
          <w:szCs w:val="28"/>
        </w:rPr>
        <w:t>, соус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57141">
        <w:rPr>
          <w:rFonts w:ascii="Times New Roman" w:hAnsi="Times New Roman" w:cs="Times New Roman"/>
          <w:sz w:val="28"/>
          <w:szCs w:val="28"/>
        </w:rPr>
        <w:t>, горячи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57141">
        <w:rPr>
          <w:rFonts w:ascii="Times New Roman" w:hAnsi="Times New Roman" w:cs="Times New Roman"/>
          <w:sz w:val="28"/>
          <w:szCs w:val="28"/>
        </w:rPr>
        <w:t xml:space="preserve"> напитк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5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ниже</w:t>
      </w:r>
      <w:r w:rsidRPr="00C57141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7141">
        <w:rPr>
          <w:rFonts w:ascii="Times New Roman" w:hAnsi="Times New Roman" w:cs="Times New Roman"/>
          <w:sz w:val="28"/>
          <w:szCs w:val="28"/>
        </w:rPr>
        <w:t>5°С,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57141">
        <w:rPr>
          <w:rFonts w:ascii="Times New Roman" w:hAnsi="Times New Roman" w:cs="Times New Roman"/>
          <w:sz w:val="28"/>
          <w:szCs w:val="28"/>
        </w:rPr>
        <w:t xml:space="preserve"> горячи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57141">
        <w:rPr>
          <w:rFonts w:ascii="Times New Roman" w:hAnsi="Times New Roman" w:cs="Times New Roman"/>
          <w:sz w:val="28"/>
          <w:szCs w:val="28"/>
        </w:rPr>
        <w:t xml:space="preserve"> блюд, гарнир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5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ниже</w:t>
      </w:r>
      <w:r w:rsidRPr="00C57141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7141">
        <w:rPr>
          <w:rFonts w:ascii="Times New Roman" w:hAnsi="Times New Roman" w:cs="Times New Roman"/>
          <w:sz w:val="28"/>
          <w:szCs w:val="28"/>
        </w:rPr>
        <w:t>5°С. Основные горячие блюда (вторые) подают на столы по окончании выдачи супов.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26">
        <w:rPr>
          <w:rFonts w:ascii="Times New Roman" w:hAnsi="Times New Roman" w:cs="Times New Roman"/>
          <w:sz w:val="28"/>
          <w:szCs w:val="28"/>
        </w:rPr>
        <w:t>Подача блюд (изделий) на линии раздачи</w:t>
      </w:r>
      <w:r w:rsidRPr="00C571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На раздачу выставляются </w:t>
      </w:r>
      <w:proofErr w:type="spellStart"/>
      <w:r w:rsidRPr="00C57141">
        <w:rPr>
          <w:rFonts w:ascii="Times New Roman" w:hAnsi="Times New Roman" w:cs="Times New Roman"/>
          <w:sz w:val="28"/>
          <w:szCs w:val="28"/>
        </w:rPr>
        <w:t>гастроемкости</w:t>
      </w:r>
      <w:proofErr w:type="spellEnd"/>
      <w:r w:rsidRPr="00C57141">
        <w:rPr>
          <w:rFonts w:ascii="Times New Roman" w:hAnsi="Times New Roman" w:cs="Times New Roman"/>
          <w:sz w:val="28"/>
          <w:szCs w:val="28"/>
        </w:rPr>
        <w:t xml:space="preserve"> с продукцией партиями, исходя из количества питающихся на данной перемене.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Подача блюд с предварительным </w:t>
      </w:r>
      <w:proofErr w:type="spellStart"/>
      <w:r w:rsidRPr="00C57141">
        <w:rPr>
          <w:rFonts w:ascii="Times New Roman" w:hAnsi="Times New Roman" w:cs="Times New Roman"/>
          <w:sz w:val="28"/>
          <w:szCs w:val="28"/>
        </w:rPr>
        <w:t>порционированием</w:t>
      </w:r>
      <w:proofErr w:type="spellEnd"/>
      <w:r w:rsidRPr="00C57141">
        <w:rPr>
          <w:rFonts w:ascii="Times New Roman" w:hAnsi="Times New Roman" w:cs="Times New Roman"/>
          <w:sz w:val="28"/>
          <w:szCs w:val="28"/>
        </w:rPr>
        <w:t xml:space="preserve">, взвешиванием, укладкой на тарелки осуществляется персоналом с использованием одноразовых перчаток для каждого вида блюд в целях исключения касания ее руками.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Суп наливают порционной разливательной ложкой в стандартную тарелку и предлагают дополнительные ингредиенты (гренки, зелень и т.п.), следят за соблюдением ра</w:t>
      </w:r>
      <w:r>
        <w:rPr>
          <w:rFonts w:ascii="Times New Roman" w:hAnsi="Times New Roman" w:cs="Times New Roman"/>
          <w:sz w:val="28"/>
          <w:szCs w:val="28"/>
        </w:rPr>
        <w:t xml:space="preserve">вномерности консистенции супа – </w:t>
      </w:r>
      <w:r w:rsidRPr="00C57141">
        <w:rPr>
          <w:rFonts w:ascii="Times New Roman" w:hAnsi="Times New Roman" w:cs="Times New Roman"/>
          <w:sz w:val="28"/>
          <w:szCs w:val="28"/>
        </w:rPr>
        <w:t>суп не должен быть жидким, гущи должно быть не менее 1/3 от объема супа. При подаче супа тарелку следует держать так, чтобы четыре пальца находились под тарелкой, а большой палец немного возвышался над ее краем.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57141">
        <w:rPr>
          <w:rFonts w:ascii="Times New Roman" w:hAnsi="Times New Roman" w:cs="Times New Roman"/>
          <w:sz w:val="28"/>
          <w:szCs w:val="28"/>
        </w:rPr>
        <w:tab/>
        <w:t xml:space="preserve">При подаче основного горячего блюда сначала в тарелку </w:t>
      </w:r>
      <w:proofErr w:type="spellStart"/>
      <w:r w:rsidRPr="00C57141">
        <w:rPr>
          <w:rFonts w:ascii="Times New Roman" w:hAnsi="Times New Roman" w:cs="Times New Roman"/>
          <w:sz w:val="28"/>
          <w:szCs w:val="28"/>
        </w:rPr>
        <w:t>порционируют</w:t>
      </w:r>
      <w:proofErr w:type="spellEnd"/>
      <w:r w:rsidRPr="00C57141">
        <w:rPr>
          <w:rFonts w:ascii="Times New Roman" w:hAnsi="Times New Roman" w:cs="Times New Roman"/>
          <w:sz w:val="28"/>
          <w:szCs w:val="28"/>
        </w:rPr>
        <w:t xml:space="preserve"> гарнир (не пачкая края), затем кладут основной продукт (мясо, рыбу, котлету), в последнюю очередь изделия поливают соусом.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При отпуске блюд без соуса (шницель) основной продукт кладут сверху на гарнир.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Третьи блюда разливают в стаканы, кружки или подают на десертных тарелках (суфле, желе).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Мучные кулинарные и булочные изделия подают щипцами на пирожковые тарелки.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После окончания приема пищи необходимо принять от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5714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7141">
        <w:rPr>
          <w:rFonts w:ascii="Times New Roman" w:hAnsi="Times New Roman" w:cs="Times New Roman"/>
          <w:sz w:val="28"/>
          <w:szCs w:val="28"/>
        </w:rPr>
        <w:t xml:space="preserve">щихся совместно с преподавателем и дежурным по столовой посуду и приборы в зону сбора использованной посуды.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028">
        <w:rPr>
          <w:rFonts w:ascii="Times New Roman" w:hAnsi="Times New Roman" w:cs="Times New Roman"/>
          <w:sz w:val="28"/>
          <w:szCs w:val="28"/>
        </w:rPr>
        <w:t>2. Особенности обслуживания</w:t>
      </w:r>
      <w:r w:rsidRPr="0066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67028">
        <w:rPr>
          <w:rFonts w:ascii="Times New Roman" w:hAnsi="Times New Roman" w:cs="Times New Roman"/>
          <w:sz w:val="28"/>
          <w:szCs w:val="28"/>
        </w:rPr>
        <w:t xml:space="preserve"> организации школьного питания через буфет раздаточный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Буфет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141">
        <w:rPr>
          <w:rFonts w:ascii="Times New Roman" w:hAnsi="Times New Roman" w:cs="Times New Roman"/>
          <w:sz w:val="28"/>
          <w:szCs w:val="28"/>
        </w:rPr>
        <w:t>раздаточн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57141">
        <w:rPr>
          <w:rFonts w:ascii="Times New Roman" w:hAnsi="Times New Roman" w:cs="Times New Roman"/>
          <w:sz w:val="28"/>
          <w:szCs w:val="28"/>
        </w:rPr>
        <w:t xml:space="preserve"> осуществляет реализацию блюд, поставляемых из столовой заготовочной, а также изготовление блюд ограниченного ассортимента несложного приготовления.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Рекомендуемый порядок приема продукции в буфет раздаточн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57141">
        <w:rPr>
          <w:rFonts w:ascii="Times New Roman" w:hAnsi="Times New Roman" w:cs="Times New Roman"/>
          <w:sz w:val="28"/>
          <w:szCs w:val="28"/>
        </w:rPr>
        <w:t>.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Поступающие в буфет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141">
        <w:rPr>
          <w:rFonts w:ascii="Times New Roman" w:hAnsi="Times New Roman" w:cs="Times New Roman"/>
          <w:sz w:val="28"/>
          <w:szCs w:val="28"/>
        </w:rPr>
        <w:t>раздаточн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57141">
        <w:rPr>
          <w:rFonts w:ascii="Times New Roman" w:hAnsi="Times New Roman" w:cs="Times New Roman"/>
          <w:sz w:val="28"/>
          <w:szCs w:val="28"/>
        </w:rPr>
        <w:t xml:space="preserve"> полуфабрикаты и (или) готовая продукция должны: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 технической документации;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сопровождаться документами поставщика, подтверждающими их происхождение (товарно-транспортная накладная);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сопровождаться документами, подтверждающими их безопасность и качество: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а) на покупные товары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7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94397">
        <w:rPr>
          <w:rFonts w:ascii="Times New Roman" w:hAnsi="Times New Roman" w:cs="Times New Roman"/>
          <w:sz w:val="28"/>
          <w:szCs w:val="28"/>
        </w:rPr>
        <w:t>сертификаты или декларации о соответствии, свидетельство о государственной регистрации для продуктов специального назначения, допускается наличие товарно-сопроводительных документов, оформленных поставщиком, содержащих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поставщика, принявшего декларацию, и орган, ее зарегистрировавший), заверенные подписью и печатью поставщика с указанием его адреса и телефона;</w:t>
      </w:r>
      <w:r w:rsidRPr="00C571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б) на продукцию собственного производства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7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7028"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заборные листы (при поставке из головного предприятия) или удостоверение качества (при поставке продукции сторонней организацией); иметь маркировочные ярлыки на упаковке продукции с указанием установленных сведений. Документы и маркировочные ярлыки должны быть сохранены до окончания реализации продукции.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При приеме буфетчик проводит проверку по вопросам: соответствие продукции данным в товарно-транспортной накладной</w:t>
      </w:r>
      <w:r>
        <w:rPr>
          <w:rFonts w:ascii="Times New Roman" w:hAnsi="Times New Roman" w:cs="Times New Roman"/>
          <w:sz w:val="28"/>
          <w:szCs w:val="28"/>
        </w:rPr>
        <w:t xml:space="preserve"> по наименованиям, количеству; </w:t>
      </w:r>
      <w:r w:rsidRPr="00C57141">
        <w:rPr>
          <w:rFonts w:ascii="Times New Roman" w:hAnsi="Times New Roman" w:cs="Times New Roman"/>
          <w:sz w:val="28"/>
          <w:szCs w:val="28"/>
        </w:rPr>
        <w:t>сроки годности п</w:t>
      </w:r>
      <w:r>
        <w:rPr>
          <w:rFonts w:ascii="Times New Roman" w:hAnsi="Times New Roman" w:cs="Times New Roman"/>
          <w:sz w:val="28"/>
          <w:szCs w:val="28"/>
        </w:rPr>
        <w:t xml:space="preserve">олуфабрикатов, блюд, изделий; </w:t>
      </w:r>
      <w:r w:rsidRPr="00C57141">
        <w:rPr>
          <w:rFonts w:ascii="Times New Roman" w:hAnsi="Times New Roman" w:cs="Times New Roman"/>
          <w:sz w:val="28"/>
          <w:szCs w:val="28"/>
        </w:rPr>
        <w:t xml:space="preserve">визуальный </w:t>
      </w:r>
      <w:r w:rsidRPr="00C57141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качества каждой партии поступающей продукции (методом органолептической оценки по показателям: внешнему виду, запаху, текстуре </w:t>
      </w:r>
      <w:r>
        <w:rPr>
          <w:rFonts w:ascii="Times New Roman" w:hAnsi="Times New Roman" w:cs="Times New Roman"/>
          <w:sz w:val="28"/>
          <w:szCs w:val="28"/>
        </w:rPr>
        <w:t xml:space="preserve">(консистенции)); </w:t>
      </w:r>
      <w:r w:rsidRPr="00C57141">
        <w:rPr>
          <w:rFonts w:ascii="Times New Roman" w:hAnsi="Times New Roman" w:cs="Times New Roman"/>
          <w:sz w:val="28"/>
          <w:szCs w:val="28"/>
        </w:rPr>
        <w:t>соответствие информации на маркировочных ярлыках продукции на упаковке и информации, указанной в товарно-сопроводительных документ</w:t>
      </w:r>
      <w:r>
        <w:rPr>
          <w:rFonts w:ascii="Times New Roman" w:hAnsi="Times New Roman" w:cs="Times New Roman"/>
          <w:sz w:val="28"/>
          <w:szCs w:val="28"/>
        </w:rPr>
        <w:t xml:space="preserve">ах (проведение идентификации); </w:t>
      </w:r>
      <w:r w:rsidRPr="00C57141">
        <w:rPr>
          <w:rFonts w:ascii="Times New Roman" w:hAnsi="Times New Roman" w:cs="Times New Roman"/>
          <w:sz w:val="28"/>
          <w:szCs w:val="28"/>
        </w:rPr>
        <w:t xml:space="preserve">соответствие маркировки и упаковки продукции требованиям технических условий и технологический инструкций. 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При нарушении вышеперечисленных требований буфетчик сообщает руководителю организации, что продукция не подлежит приему, о чем составляется акт, и продукция возвращается поставщику.  </w:t>
      </w:r>
    </w:p>
    <w:p w:rsidR="00994541" w:rsidRPr="00ED5CA2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CA2">
        <w:rPr>
          <w:rFonts w:ascii="Times New Roman" w:hAnsi="Times New Roman" w:cs="Times New Roman"/>
          <w:sz w:val="28"/>
          <w:szCs w:val="28"/>
        </w:rPr>
        <w:t>3. Особенности обслуживания</w:t>
      </w:r>
      <w:r w:rsidRPr="00ED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D5CA2">
        <w:rPr>
          <w:rFonts w:ascii="Times New Roman" w:hAnsi="Times New Roman" w:cs="Times New Roman"/>
          <w:sz w:val="28"/>
          <w:szCs w:val="28"/>
        </w:rPr>
        <w:t xml:space="preserve"> организации школьного питания через буфет школьной столовой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Наряду с основным питанием в школьной столовой рекомендуется организация работы буфета, который должен располагаться на площади зала обслуживания школьной столовой с достаточным ассортиментом пищевых продуктов здорового питания и кулинарной продукции.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Содержание буфета: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витрины должны быть заполнены в течение всего рабочего дня, свободных пространств на полках быть не должно;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вся продукция промышленного производства должна пройти предпродажную подготовку и быть чистой;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недопустимо наличие в продаже продукции промышленного производства с отклеенными этикетками, без опознавательных знаков, в деформированной упаковке;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весь товар выставляется лицевой стороной к посетителю;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недопустимо наличие на витринах пустой и использованной посуды, грязного инвентаря;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>вся посуда и инвентарь, используемые в буфете, должны быть стандартными, одного вида;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>перед каждым видом продукции устанавливают единообразные стандартные ценники.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Порядок приема продукции в буфет.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Поступающие в буфет из столовой готовая продукция собственного производства и продукция промышленного изготовления в потребительской упаковке должны: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CA2"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 технической документации с обеспечением </w:t>
      </w:r>
      <w:proofErr w:type="spellStart"/>
      <w:r w:rsidRPr="00C57141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C57141">
        <w:rPr>
          <w:rFonts w:ascii="Times New Roman" w:hAnsi="Times New Roman" w:cs="Times New Roman"/>
          <w:sz w:val="28"/>
          <w:szCs w:val="28"/>
        </w:rPr>
        <w:t xml:space="preserve"> (идентификации) пищевой продукции;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CA2"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реализация полуфабрикатов, готовых блюд и других изделий вне организации общественного питания должна осуществляться при наличии сопроводительных документов (товарно-транспортной накладной, удостоверения о качестве и безопасности, декларации или сертификата о соответствии).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Документы и маркировочные ярлыки необходимо сохранять до окончания реализации продукции.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lastRenderedPageBreak/>
        <w:t>Порядок оформления ценников, прейскуранта на продукцию, реализуемую в буфете.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Вся продукция, реализуемая в буфете, обеспечивается единообразными, четко оформленными (напечатанными) ценниками. При оформлении ценников на представленный в буфете ассортимент учитывать требования, установленные </w:t>
      </w:r>
      <w:r w:rsidRPr="00C56594">
        <w:rPr>
          <w:rFonts w:ascii="Times New Roman" w:hAnsi="Times New Roman" w:cs="Times New Roman"/>
          <w:sz w:val="28"/>
          <w:szCs w:val="28"/>
        </w:rPr>
        <w:t>"</w:t>
      </w:r>
      <w:r w:rsidRPr="00C57141">
        <w:rPr>
          <w:rFonts w:ascii="Times New Roman" w:hAnsi="Times New Roman" w:cs="Times New Roman"/>
          <w:sz w:val="28"/>
          <w:szCs w:val="28"/>
        </w:rPr>
        <w:t>Правилами продажи отдельных видов товаров</w:t>
      </w:r>
      <w:r w:rsidRPr="00C56594">
        <w:rPr>
          <w:rFonts w:ascii="Times New Roman" w:hAnsi="Times New Roman" w:cs="Times New Roman"/>
          <w:sz w:val="28"/>
          <w:szCs w:val="28"/>
        </w:rPr>
        <w:t>"</w:t>
      </w:r>
      <w:r w:rsidRPr="00C57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На ценнике указывать: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наименование продукции (полное, точное);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сведения о весе (объеме);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цена за вес (объем) товара;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подпись материально-ответственного лица или печать организации;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дата оформления ценника.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Ценник оформляют на каждый вид изделия и располагают рядом с продукцией. Возможно оформление прейскуранта на буфетную продукцию (рекомендуемый формат А4) с указанием: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наименования организации, предприятия;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7141">
        <w:rPr>
          <w:rFonts w:ascii="Times New Roman" w:hAnsi="Times New Roman" w:cs="Times New Roman"/>
          <w:sz w:val="28"/>
          <w:szCs w:val="28"/>
        </w:rPr>
        <w:t xml:space="preserve">наименования продукции;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- сведений о весе (объеме);  </w:t>
      </w:r>
    </w:p>
    <w:p w:rsidR="00994541" w:rsidRPr="00C57141" w:rsidRDefault="00994541" w:rsidP="0099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 xml:space="preserve">- цена за вес (объем) продукции.  </w:t>
      </w:r>
    </w:p>
    <w:p w:rsidR="00994541" w:rsidRPr="00C57141" w:rsidRDefault="00994541" w:rsidP="0099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41">
        <w:rPr>
          <w:rFonts w:ascii="Times New Roman" w:hAnsi="Times New Roman" w:cs="Times New Roman"/>
          <w:sz w:val="28"/>
          <w:szCs w:val="28"/>
        </w:rPr>
        <w:t>Прейскурант подписывает руководитель организации, заведующий столовой, калькулятор.</w:t>
      </w:r>
    </w:p>
    <w:p w:rsidR="00994541" w:rsidRPr="00A25717" w:rsidRDefault="00994541" w:rsidP="009945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7EE6" w:rsidRDefault="008A7EE6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7EE6" w:rsidRDefault="008A7EE6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7EE6" w:rsidRDefault="008A7EE6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7EE6" w:rsidRDefault="008A7EE6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7EE6" w:rsidRDefault="008A7EE6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8A7EE6">
      <w:pPr>
        <w:pStyle w:val="a3"/>
        <w:spacing w:after="120"/>
        <w:ind w:right="53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384" w:rsidRDefault="000A1384" w:rsidP="000A1384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4</w:t>
      </w:r>
    </w:p>
    <w:p w:rsidR="000A1384" w:rsidRPr="00A25717" w:rsidRDefault="000A1384" w:rsidP="000A138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1384" w:rsidRDefault="000A1384" w:rsidP="000A1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внутреннего контроля процессов производства продукции в школьной столовой.</w:t>
      </w:r>
    </w:p>
    <w:p w:rsidR="000A1384" w:rsidRDefault="000A1384" w:rsidP="000A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услуги в школьной столовой обязан соблюдать установленные в государственных стандартах, санитарно-эпидемиологических правилах и нормативах, технических документах обязательные для жизни и здоровья обучающихся требования безопасности услуги питания.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и безопасность продукции общественного питания контролируют по органолептическим, физико-химическим и микробиологическим показателям.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Органолептические показатели и нормы выхода готовой продукции оценивают путем проведения бракеража готовой продукции.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качества продукции по физико-химическим и микробиологическим показателям проводят выборочно в аккредитованных испытательных лабораториях с периодичностью, установленной Программой производственного контроля.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Изготовитель продукции обязан осуществлять постоянный технологический контроль качества и безопасности процессов производства продукции на всех этапах изготовления от поступления сырья до реализации продукции, с применением корректирующих мероприятий, направленных на устранение выявленных нарушений. </w:t>
      </w:r>
    </w:p>
    <w:p w:rsidR="000A1384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84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бракеража готовой продукции.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Повседневный контроль качества готовой продукции (бракераж) в столовых образовательных организаций проводит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 составе не менее трех человек: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медицинский работник,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 столовой,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администрации образовательной организации,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представитель от родителей.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утверждается приказом руководителя общеобразовательной организации перед началом каждого учебного года.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допуске готовой продукции к реализации принимает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после проведения органолептической оценки качества продукции по установленной методике и занесения результатов в "Журнал бракеража готовой продукции". Записи в журнале заверяются подписями всех членов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Ответственность за ведение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бракеражного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 несет председатель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Хранится журнал у заведующего столовой или медицинского работника.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типовой формы, страницы пронумерованы, прошнурованы и скреплены печатью и подписью руководителя.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не должны иметь ограничений по медицинским показаниям (хронические заболевания, аллергия и др.).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проведением бракеража готовой продукции члены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должны: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вымыть руки, надеть чистую санитарную одежду;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ознакомиться с ассортиментом, выходом блюд и изделий, указанных в меню;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технологическими (и калькуляционными картами) на исследуемые блюда (изделия): выходом, составом ингредиентов, технологией приготовления.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Обязательному бракеражу подлежат каждая партия готовой продукции сразу после ее изготовления, перед реализацией.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готовой продукции оценивают по результатам анализа тестируемого образца, отобранного от партии (штучное изделие, порция блюда, часть продукции). От тестируемого образца отделяются равные тестируемые порции для каждого участника.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Тестируемые образцы берутся на месте приготовления каждой партии готовой продукции непосредственно из емкостей, в которых пища готовилась. При органолептической оценке температура блюда (изделия) должна соответствовать температуре, при которой это блюдо (изделие) реализуют и употребляют.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Бракераж проводится в выделенной для этого зоне (помещении), которое должно быть изолировано от посторонних запахов, хорошо и равномерно освещено.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органолептического анализа используется: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столовая посуда, столовые приборы, кухонный инвентарь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ложки из нержавеющей стали для отбора проб жидких блюд;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ножи, вилки из нержавеющей стали для отбора проб блюд с плотной консистенцией;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тарелки или блюда для отбора проб;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черпаки для отбора проб из котлов;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нейтрализующие продукты, восстанавливающие вкусовую и обонятельную чувствительность: холодный чай (черный байховый) или вода негазированная питьевая, хлеб белый пшеничный или сухое пресное печенье, молотый кофе или другие продукты;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оценки каждого образца снимается оставшееся послевкусие, ополаскивается водой рот или используются нейтрализующие средства; 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блокнот и карандаш для записей каждому члену комиссии.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Бракераж штучных изделий и порционных блюд включает их контрольное взвешивание с целью определения соответствия веса выходу, 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указанному в меню, в технологической и калькуляционной картах. Масса изделий, порционных блюд должна соответствовать выходу, указанному в меню.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Штучные и порционные кулинарные и булочные изделия отбирают из разных противней или лотков и взвешивают по 10 штук на настольных весах. При получении заниженных результатов взвешивают еще 10 изделий. Результаты повторных испытаний являются окончательными.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масса блюд, отобранных на раздаче, определяется путем раздельного взвешивания трех порций с последующим суммированием и делением на 3. Отклонение средней массы блюд и кулинарных изделий от установленной нормы выхода по рецептуре не допускается. Масса одного блюда (изделия) может отклоняться от нормы не более чем на ± 3%.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раздаче проверяют температуру блюд при отпуске, пользуясь лабораторным термометром (в металлической оправе) со шкалой от до 100</w:t>
      </w:r>
      <w:r w:rsidRPr="00A25717">
        <w:rPr>
          <w:rFonts w:ascii="Times New Roman" w:eastAsia="Calibri" w:hAnsi="Times New Roman" w:cs="Times New Roman"/>
          <w:sz w:val="28"/>
          <w:szCs w:val="28"/>
        </w:rPr>
        <w:t>°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Органолептический анализ готовой продукции включает оценку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вида, текстуры (консистенции), запаха, вкуса. При оценке внешнего вида обращают внимание на его конкретные свойства (цвет, форма и др.).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Пробы для органолептической оценки блюда берут из каждого котла (емкости). Блюда с плотной консистенцией после оценки внешнего вида нарезают на куски.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заправочных супов.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супов для отбора пробы заправочных супов (щи, борщи и др.) содержимое емкости (кастрюли) осторожно, но тщательно перемешивают, с середины ёмкости ложкой берут небольшое количество продукции (порцию) и наливают его в тарелки каждому члену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Вначале ложкой отделяют жидкую часть и пробуют. Затем разбирают плотную часть и сравнивают ее состав с рецептурой. Каждую составную часть исследуют отдельно, отмечая соотношение жидкой и плотной частей, консистенцию продуктов, форму нарезки, вкус. Наконец, пробуют блюдо в целом с добавлением сметаны, если она предусмотрена рецептурой.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супов-пюре.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супов-пюре пробу супа наливают в тарелку струйкой, определяют консистенцию, оценивают густоту, вязкость, однородность, наличие плотных частиц, цвет. После этого определяют запах и пробуют суп на вкус. Гарнир к супам-пюре, который по рецептуре не протирается, оценивают отдельно.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прозрачных супов.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прозрачных супов прежде всего обращают внимание на внешний вид бульона, его цвет, отсутствие взвешенных частиц, блесток жира. Все гарниры к супам пробуют отдельно, а те, которые при подаче заливают бульоном, еще вместе с ним, обращая внимание, не портят ли они вид блюда, не придают ли ему мутность. Основными показателями 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качества прозрачных супов являются: прозрачность, концентрированный вкус и запах.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Органолептическая оценка изделий блюд из рыбы.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качества изделий и блюд из рыбы проверяют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 разделки и соблюдение рецептуры, правильность подготовки полуфабрикатов (нарезка, панировка), текстуру (консистенцию), запах и вкус изделий.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Органолептическая оценка изделий и блюд из мяса и птицы. </w:t>
      </w:r>
    </w:p>
    <w:p w:rsidR="000A1384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качества изделий и блюд из мяса и птицы вначале оценивают внешний вид блюда в целом и отдельно мясного изделия: правильность формы нарезки, состояние поверхности, панировки. Затем проверяют степень готовности изделий проколом поварской иглой согласно текстуре (консистенции) и цвету на разрезе. После этого оценивают запах и вкус блюда.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соусов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соусных блюд прежде всего устанавливают кулинарную обособленность подбора соусов к блюдам. При оценке качества соусов определяют их консистенцию, переливая тонкой струйкой и пробуя на вкус. Затем оценивают цвет, состав (лук, огурцы, корнеплоды и т.д.), правильность формы нарезки, текстуру (консистенцию) наполнителей, а также запах и вкус.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мясных (рыбных и др.) соусных блюд отдельно оценивают все его составные части (основное изделие, соус, гарнир), а затем пробуют блюдо в целом.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изделий и блюд из круп и макаронных</w:t>
      </w:r>
      <w:r w:rsidRPr="00A257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изделий.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изделий и блюд из круп и макаронных изделий их тонким слоем распределяют по дну тарелки и устанавливают отсутствие посторонних включений, наличие комков. У макаронных изделий обращают внимание на их текстуру (консистенцию):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разваренность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слипаемость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изделий и блюд из тушеных и запеченных овощей.</w:t>
      </w:r>
    </w:p>
    <w:p w:rsidR="000A1384" w:rsidRPr="00A25717" w:rsidRDefault="000A1384" w:rsidP="000A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изделий и блюд из тушеных и запеченных овощей отдельно тестируют овощи и соус, а затем пробуют блюдо в целом. </w:t>
      </w:r>
    </w:p>
    <w:p w:rsidR="000A1384" w:rsidRPr="008B39CE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Органолептическая оценка холодных блюд, салатов и закусок.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холодных блюд, салатов и закусок особое внимание обращают на внешний вид блюда: правильность формы нарезки основных продуктов; их текстуру (консистенцию), соотношение ингредиентов. </w:t>
      </w:r>
    </w:p>
    <w:p w:rsidR="000A1384" w:rsidRPr="008B39CE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Органолептическая оценка мучных кулинарных изделий.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мучных кулинарных изделий исследуют их внешний вид (характер поверхности теста, цвет и состояние корочки у блинов,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оладьев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пирожков и др., форму изделия), обращают внимание на соотношение фарша и теста, качество фарша (его сочность, степень готовности, состав), а затем оценивают запах и вкус. </w:t>
      </w:r>
    </w:p>
    <w:p w:rsidR="000A1384" w:rsidRPr="008B39CE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Органолептическая оценка булочных изделий.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качества булочных изделий обращают внимание на состояние поверхности, ее отделку, цвет и состояние корочки, отсутствие отслоения корочки от мякиша, толщину и форму изделий. Затем оценивают состояние мякиша: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пропеченность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отсутствие признаков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непромеса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 пористости, эластичность, свежесть, отсутствие закала. Далее оценивают запах и вкус изделия в целом. </w:t>
      </w:r>
    </w:p>
    <w:p w:rsidR="000A1384" w:rsidRPr="008B39CE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готовой продукции оценивается по 5-ти бальной системе: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блюдам без недостатков, соответствующим рецептуре.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блюдам с незначительными и легкоустранимыми отклонениями (неравномерная форма нарезки, слабовыраженные запах и вкус, недостаточно соленый вкус, недостаточно румяная корочка и т.д.).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блюдам (изделиям) с более значительными недостатками, но пригодными для реализации без переработки (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подсыхание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изделий, нарушение формы изделий, неправильная нарезка овощей, слабый или чрезмерный запах специй, наличие жидкости в салатах, жесткая консистенция мяса, несоблюдение отдельных соотношений компонентов и др.).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блюдам (изделиям) со значительными дефектами (наличие посторонних привкусов или запахов, изделия пересоленные, недоваренные, подгорелые, потерявшие форму или характерную консистенцию, с признаками порчи и др.).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  <w:r w:rsidRPr="008B39C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блюдо снимают с реализации.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оценка качества анализируемого блюда (изделия) рассчитывается как среднее арифметическое значение оценок всех членов комиссии, с точностью до первого знака после запятой. При наличии замечаний к качеству блюда они указываются конкретно.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Продукты, не прошедшие кулинарную обработку, тестированию не подлежат (сыр, масло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сливочное,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 и др.). </w:t>
      </w:r>
    </w:p>
    <w:p w:rsidR="000A1384" w:rsidRPr="00C23C4C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Продукция, не прошедшая бракераж готовой продукции, к реализации не 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384" w:rsidRPr="00A25717" w:rsidRDefault="000A1384" w:rsidP="000A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одного раза в месяц </w:t>
      </w:r>
      <w:proofErr w:type="spellStart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предоставляет отчет о работе с предложениями по улучшению качества питания руководителю общеобразовательной организации. </w:t>
      </w:r>
    </w:p>
    <w:p w:rsidR="00C84B31" w:rsidRPr="008A7EE6" w:rsidRDefault="000A1384" w:rsidP="008A7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Суточная проба берется ежедневно по установленной СанПиН 2.3</w:t>
      </w:r>
      <w:r w:rsidRPr="00A2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/2.4.3590-20</w:t>
      </w:r>
      <w:r w:rsidRPr="00A2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методике, одновременно с проведением бракеража каждой партии готовой продукции и хранится не менее 48 часов (не считая выходных и праздничных дней) в специальном холодильнике или в специально отведенном месте в холодильнике при температуре 4±2°C. </w:t>
      </w:r>
    </w:p>
    <w:p w:rsidR="00C84B31" w:rsidRDefault="00C84B3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C84B31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:rsidR="00C84B31" w:rsidRPr="00C23C4C" w:rsidRDefault="00C84B31" w:rsidP="00C84B31">
      <w:pPr>
        <w:rPr>
          <w:rFonts w:ascii="Times New Roman" w:eastAsia="Calibri" w:hAnsi="Times New Roman" w:cs="Times New Roman"/>
          <w:sz w:val="28"/>
          <w:szCs w:val="28"/>
        </w:rPr>
      </w:pPr>
    </w:p>
    <w:p w:rsidR="00C84B31" w:rsidRDefault="00C84B31" w:rsidP="008A7E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Требования к производству продукции общественного питания</w:t>
      </w:r>
    </w:p>
    <w:p w:rsidR="00C84B31" w:rsidRPr="00C23C4C" w:rsidRDefault="00C84B31" w:rsidP="00C84B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4B31" w:rsidRPr="00A25717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ab/>
        <w:t>Технологические режимы и операции по обработке продовольственного сырья и пищевых продуктов должны обеспечивать изготовление безопасной и качественной продукции общественного питания.</w:t>
      </w:r>
    </w:p>
    <w:p w:rsidR="00C84B31" w:rsidRPr="00C23C4C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технологических процессов изготовления продукции общественного питания, режимы механической и тепловой кулинарной обработки продовольственного сырья и пищевых продуктов, взаимозаменяемость устанавливается нормативными и техническими документами: национальными стандартами, сборниками рецептур блюд и кулинарных изделий, технико-технологическими картами, технологическими инструкциями.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Обработка сырья, полуфабрикатов и пищевых продуктов производится в раздельных специально оборудованных производственных цехах.  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Обработка яиц перед использованием в блюда проводится в отдельном помещении либо в специально отведенной рабочей зоне </w:t>
      </w:r>
      <w:proofErr w:type="gramStart"/>
      <w:r w:rsidRPr="00A25717">
        <w:rPr>
          <w:rFonts w:ascii="Times New Roman" w:eastAsia="Calibri" w:hAnsi="Times New Roman" w:cs="Times New Roman"/>
          <w:sz w:val="28"/>
          <w:szCs w:val="28"/>
        </w:rPr>
        <w:t>мясо-рыбного</w:t>
      </w:r>
      <w:proofErr w:type="gramEnd"/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 цеха. 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Производственный стол, производственные ванны, емкости для обработки яйца, емкость для хранения чистого яйца должны иметь специальную маркировку. Для обработки яиц используют ванны и (или) емкости, возможно использование перфорированных емкостей, при условии полного погружения яиц в раствор по схеме: 1 – обработка в 1 – 2% теплом растворе </w:t>
      </w:r>
      <w:proofErr w:type="spellStart"/>
      <w:r w:rsidRPr="00A25717">
        <w:rPr>
          <w:rFonts w:ascii="Times New Roman" w:eastAsia="Calibri" w:hAnsi="Times New Roman" w:cs="Times New Roman"/>
          <w:sz w:val="28"/>
          <w:szCs w:val="28"/>
        </w:rPr>
        <w:t>кальционированной</w:t>
      </w:r>
      <w:proofErr w:type="spellEnd"/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 соды, 2 – обработка в 0,5% растворе разрешенного для этих целей дезинфицирующего средства, с ополаскиванием проточной водой в течение не менее 5 минут с последующим выкладыванием в чистую промаркированную посуду.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Хранение необработанных яиц в кассетах, коробах в производственных цехах не допускается.  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Мясо и мясо птицы </w:t>
      </w:r>
      <w:proofErr w:type="spellStart"/>
      <w:r w:rsidRPr="00A25717">
        <w:rPr>
          <w:rFonts w:ascii="Times New Roman" w:eastAsia="Calibri" w:hAnsi="Times New Roman" w:cs="Times New Roman"/>
          <w:sz w:val="28"/>
          <w:szCs w:val="28"/>
        </w:rPr>
        <w:t>дефростируют</w:t>
      </w:r>
      <w:proofErr w:type="spellEnd"/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 двумя способами. Медленное размораживание проводится в дефростере при температуре от 0 до +6°С, при отсутствии дефростера –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A25717">
        <w:rPr>
          <w:rFonts w:ascii="Times New Roman" w:eastAsia="Calibri" w:hAnsi="Times New Roman" w:cs="Times New Roman"/>
          <w:sz w:val="28"/>
          <w:szCs w:val="28"/>
        </w:rPr>
        <w:t>дефростированного</w:t>
      </w:r>
      <w:proofErr w:type="spellEnd"/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 мяса не допускается. Допускается размораживание мяса в СВЧ-печах (установках) по указанным в их паспортах режимам. 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 По окончании работы щетки очищают, промывают горячими растворами моющих средств при температуре 45 – 50°С, ополаскивают, замачивают в </w:t>
      </w:r>
      <w:proofErr w:type="spellStart"/>
      <w:r w:rsidRPr="00A25717">
        <w:rPr>
          <w:rFonts w:ascii="Times New Roman" w:eastAsia="Calibri" w:hAnsi="Times New Roman" w:cs="Times New Roman"/>
          <w:sz w:val="28"/>
          <w:szCs w:val="28"/>
        </w:rPr>
        <w:t>дезрастворе</w:t>
      </w:r>
      <w:proofErr w:type="spellEnd"/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 на 10 – 15 мин., ополаскивают проточной водой и просушивают. Мясной фарш хранят не более 12 ч. при температуре -2°+4°C. При отсутствии холода хранение фарша запрещается. Для обработки сырой птицы выделяют отдельные столы, разделочный и производственный инвентарь. 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Рыбу размораживают на производственных столах или в холодной воде с температурой не выше +12°C, с добавлением соли из расчета 7 – 10 г на 1 л. Не рекомендуется размораживать в воде рыбное филе, рыбу осетровых пород. Повторное замораживание и хранение </w:t>
      </w:r>
      <w:proofErr w:type="spellStart"/>
      <w:r w:rsidRPr="00A25717">
        <w:rPr>
          <w:rFonts w:ascii="Times New Roman" w:eastAsia="Calibri" w:hAnsi="Times New Roman" w:cs="Times New Roman"/>
          <w:sz w:val="28"/>
          <w:szCs w:val="28"/>
        </w:rPr>
        <w:t>дефростированной</w:t>
      </w:r>
      <w:proofErr w:type="spellEnd"/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 продукции не допускается. 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Крупы не должны содержать посторонних примесей. Перед использованием крупы промывают проточной водой.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выдерживать в 10% растворе поваренной соли в течение 10 минут с последующим ополаскиванием проточной водой и просушиванием. 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Первичная обработка овощей включает сортировку, мытье, очистку. Очищенные овощи повторно промываются в проточной питьевой воде не менее 5 минут небольшими партиями, с использованием дуршлагов, сеток.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При обработке белокочанной капусты необходимо обязательно удалить 3 – 4 наружных листа.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Не допускается предварительное замачивание овощей. Очищенные картофель, корнеплоды и другие овощи, во избежание их потемнения и высушивания, допускается хранить в холодной воде не более 2 часов.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Овощи урожая прошлого года (капусту, репчатый лук, корнеплоды и др.) в период после 1 марта допускается использовать только после термической обработки.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При кулинарной обработке овощи очищают непосредственно перед приготовлением, закладывают только в кипящую воду (в т.ч. нарезав их перед варкой) и варят в подсоленной воде (кроме свеклы).  </w:t>
      </w:r>
    </w:p>
    <w:p w:rsidR="00C84B31" w:rsidRPr="00A25717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 xml:space="preserve">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 Отваренные для салатов овощи хранят в промаркированной емкости «ОВ» в холодильнике не более 6 часов при температуре +4°/-2°C.  </w:t>
      </w:r>
    </w:p>
    <w:p w:rsidR="00C84B31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717">
        <w:rPr>
          <w:rFonts w:ascii="Times New Roman" w:eastAsia="Calibri" w:hAnsi="Times New Roman" w:cs="Times New Roman"/>
          <w:sz w:val="28"/>
          <w:szCs w:val="28"/>
        </w:rPr>
        <w:t>Фрукты, включая цитрусовые, промывают в условиях цеха первичной обработки овощей, затем вторично в производственных ваннах в условиях холодного цеха. Фрукты должны быть целыми, на фруктах не должно быть гнили, вмятин, царапин.</w:t>
      </w:r>
    </w:p>
    <w:p w:rsidR="00C84B31" w:rsidRPr="00407ABC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ABC">
        <w:rPr>
          <w:rFonts w:ascii="Times New Roman" w:eastAsia="Calibri" w:hAnsi="Times New Roman" w:cs="Times New Roman"/>
          <w:sz w:val="28"/>
          <w:szCs w:val="28"/>
        </w:rPr>
        <w:t xml:space="preserve">При производстве продукции общественного питания необходимо: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с</w:t>
      </w:r>
      <w:r w:rsidRPr="00407ABC">
        <w:rPr>
          <w:rFonts w:ascii="Times New Roman" w:eastAsia="Calibri" w:hAnsi="Times New Roman" w:cs="Times New Roman"/>
          <w:sz w:val="28"/>
          <w:szCs w:val="28"/>
        </w:rPr>
        <w:t>трого соблюдать технологический и санитарный режимы при производстве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каждой партии блюд, кулинарных и булочных изделий, напитк</w:t>
      </w:r>
      <w:r>
        <w:rPr>
          <w:rFonts w:ascii="Times New Roman" w:eastAsia="Calibri" w:hAnsi="Times New Roman" w:cs="Times New Roman"/>
          <w:sz w:val="28"/>
          <w:szCs w:val="28"/>
        </w:rPr>
        <w:t>ов;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и</w:t>
      </w:r>
      <w:r w:rsidRPr="00C23C4C">
        <w:rPr>
          <w:rFonts w:ascii="Times New Roman" w:eastAsia="Calibri" w:hAnsi="Times New Roman" w:cs="Times New Roman"/>
          <w:sz w:val="28"/>
          <w:szCs w:val="28"/>
        </w:rPr>
        <w:t>спользовать приемы механической и кулинарной обработки пищевых продуктов, сохраняющие пищевую ценность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ри изготовлении блюд, кулинарных изделий соблюдать щадящие технологии (варка, запекание, </w:t>
      </w:r>
      <w:proofErr w:type="spellStart"/>
      <w:r w:rsidRPr="00C23C4C">
        <w:rPr>
          <w:rFonts w:ascii="Times New Roman" w:eastAsia="Calibri" w:hAnsi="Times New Roman" w:cs="Times New Roman"/>
          <w:sz w:val="28"/>
          <w:szCs w:val="28"/>
        </w:rPr>
        <w:t>припускание</w:t>
      </w:r>
      <w:proofErr w:type="spellEnd"/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23C4C">
        <w:rPr>
          <w:rFonts w:ascii="Times New Roman" w:eastAsia="Calibri" w:hAnsi="Times New Roman" w:cs="Times New Roman"/>
          <w:sz w:val="28"/>
          <w:szCs w:val="28"/>
        </w:rPr>
        <w:t>пассерование</w:t>
      </w:r>
      <w:proofErr w:type="spellEnd"/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, тушение, приготовление на пару, приготовление в </w:t>
      </w:r>
      <w:proofErr w:type="spellStart"/>
      <w:r w:rsidRPr="00C23C4C">
        <w:rPr>
          <w:rFonts w:ascii="Times New Roman" w:eastAsia="Calibri" w:hAnsi="Times New Roman" w:cs="Times New Roman"/>
          <w:sz w:val="28"/>
          <w:szCs w:val="28"/>
        </w:rPr>
        <w:t>пароконвектомате</w:t>
      </w:r>
      <w:proofErr w:type="spellEnd"/>
      <w:r w:rsidRPr="00C23C4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 п</w:t>
      </w:r>
      <w:r w:rsidRPr="00C23C4C">
        <w:rPr>
          <w:rFonts w:ascii="Times New Roman" w:eastAsia="Calibri" w:hAnsi="Times New Roman" w:cs="Times New Roman"/>
          <w:sz w:val="28"/>
          <w:szCs w:val="28"/>
        </w:rPr>
        <w:t>родукцию изготавливать партиями и в таком количестве, чтобы ее реализация осуществлялась в сроки, установленные техническими нормативами и действующими санитарно-эпидемиологическими правилами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Pr="00C23C4C">
        <w:rPr>
          <w:rFonts w:ascii="Times New Roman" w:eastAsia="Calibri" w:hAnsi="Times New Roman" w:cs="Times New Roman"/>
          <w:sz w:val="28"/>
          <w:szCs w:val="28"/>
        </w:rPr>
        <w:t>ри реализации готовой продукции соблюдать температуру подачи блюд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б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ыстрозамороженные блюда допускается использовать только при гарантированном обеспечении непрерывности </w:t>
      </w:r>
      <w:proofErr w:type="spellStart"/>
      <w:r w:rsidRPr="00C23C4C">
        <w:rPr>
          <w:rFonts w:ascii="Times New Roman" w:eastAsia="Calibri" w:hAnsi="Times New Roman" w:cs="Times New Roman"/>
          <w:sz w:val="28"/>
          <w:szCs w:val="28"/>
        </w:rPr>
        <w:t>холодовой</w:t>
      </w:r>
      <w:proofErr w:type="spellEnd"/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цепи (соблюдение температурного режима хранения пищевых продуктов, установленного производителем, от момента замораживания блюд до их разогрева). Необходимо предусмотреть документированный контроль соблюдения температурного режима на всех этапах его оборота, в т.ч. включая контроль температурного режима в массе готового блюда. Не допускается реализация быстрозамороженных блюд после установленного производителем продукции срока годности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д</w:t>
      </w:r>
      <w:r w:rsidRPr="00C23C4C">
        <w:rPr>
          <w:rFonts w:ascii="Times New Roman" w:eastAsia="Calibri" w:hAnsi="Times New Roman" w:cs="Times New Roman"/>
          <w:sz w:val="28"/>
          <w:szCs w:val="28"/>
        </w:rPr>
        <w:t>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использовать раздельное технологическое оборудование, а в универсальных машинах — сменные механизмы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Pr="00C23C4C">
        <w:rPr>
          <w:rFonts w:ascii="Times New Roman" w:eastAsia="Calibri" w:hAnsi="Times New Roman" w:cs="Times New Roman"/>
          <w:sz w:val="28"/>
          <w:szCs w:val="28"/>
        </w:rPr>
        <w:t>ри перемешивании ингредиентов, входящих в состав блюд, пользоваться кухонным инвентарем, не касаясь продуктов руками; при изготовлении картофельного (овощного) пюре использ</w:t>
      </w:r>
      <w:r>
        <w:rPr>
          <w:rFonts w:ascii="Times New Roman" w:eastAsia="Calibri" w:hAnsi="Times New Roman" w:cs="Times New Roman"/>
          <w:sz w:val="28"/>
          <w:szCs w:val="28"/>
        </w:rPr>
        <w:t>овать механическое оборудование;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с</w:t>
      </w:r>
      <w:r w:rsidRPr="00C23C4C">
        <w:rPr>
          <w:rFonts w:ascii="Times New Roman" w:eastAsia="Calibri" w:hAnsi="Times New Roman" w:cs="Times New Roman"/>
          <w:sz w:val="28"/>
          <w:szCs w:val="28"/>
        </w:rPr>
        <w:t>трого соблюдать технологию приготовления блюд из яиц в целях исключения возможности заражения сальмонеллезом: яйцо варят в течение 10 минут после закипания; омлеты и запеканки, в рецептуру которых входит яйцо, гот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овят в жарочном шкафу, омлеты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>в течение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</w:t>
      </w:r>
      <w:r w:rsidRPr="00C23C4C">
        <w:rPr>
          <w:rFonts w:ascii="Times New Roman" w:eastAsia="Calibri" w:hAnsi="Times New Roman" w:cs="Times New Roman"/>
          <w:sz w:val="28"/>
          <w:szCs w:val="28"/>
        </w:rPr>
        <w:t>0 минут при температуре 180 – 200 °C слоем не более 2,5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>3 см; запеканки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>30 минут при температуре 220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280</w:t>
      </w:r>
      <w:r w:rsidRPr="00C23C4C">
        <w:rPr>
          <w:rFonts w:ascii="Times New Roman" w:eastAsia="Calibri" w:hAnsi="Times New Roman" w:cs="Times New Roman"/>
          <w:sz w:val="28"/>
          <w:szCs w:val="28"/>
        </w:rPr>
        <w:t>°C слоем не более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4 см; хранение яичной массы осуществляется не более 30 минут при температуре не выше 4±2°C.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п</w:t>
      </w:r>
      <w:r w:rsidRPr="00C23C4C">
        <w:rPr>
          <w:rFonts w:ascii="Times New Roman" w:eastAsia="Calibri" w:hAnsi="Times New Roman" w:cs="Times New Roman"/>
          <w:sz w:val="28"/>
          <w:szCs w:val="28"/>
        </w:rPr>
        <w:t>ри изготовлении гарнира, рис или макаронные изделия варят в большом объеме воды (в соотношении не менее 1:6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без последующей промывки.   </w:t>
      </w:r>
    </w:p>
    <w:p w:rsidR="00C84B31" w:rsidRPr="00DB71F9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1F9">
        <w:rPr>
          <w:rFonts w:ascii="Times New Roman" w:eastAsia="Calibri" w:hAnsi="Times New Roman" w:cs="Times New Roman"/>
          <w:sz w:val="28"/>
          <w:szCs w:val="28"/>
        </w:rPr>
        <w:t xml:space="preserve">Требования к реализации и хранению готовых блюд на раздаче.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При реализации блюд соблюдать температуру подачи: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супы, соусы, горячие напитки 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не ниже 75°С;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- основные горячие блюда (вторые) и гарниры не ниже 65°С;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 холодные супы, холодные напитки не выше 14°С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- холодные блюда, закуски должны выставляться в </w:t>
      </w:r>
      <w:proofErr w:type="spellStart"/>
      <w:r w:rsidRPr="00C23C4C">
        <w:rPr>
          <w:rFonts w:ascii="Times New Roman" w:eastAsia="Calibri" w:hAnsi="Times New Roman" w:cs="Times New Roman"/>
          <w:sz w:val="28"/>
          <w:szCs w:val="28"/>
        </w:rPr>
        <w:t>порционированном</w:t>
      </w:r>
      <w:proofErr w:type="spellEnd"/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виде в охлаждаемый прилавок-витрину и реализовываться в течение одного часа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и</w:t>
      </w:r>
      <w:r w:rsidRPr="00C23C4C">
        <w:rPr>
          <w:rFonts w:ascii="Times New Roman" w:eastAsia="Calibri" w:hAnsi="Times New Roman" w:cs="Times New Roman"/>
          <w:sz w:val="28"/>
          <w:szCs w:val="28"/>
        </w:rPr>
        <w:t>зготовление и заправка салатов осуществляется непосредственно перед раздачей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C23C4C">
        <w:rPr>
          <w:rFonts w:ascii="Times New Roman" w:eastAsia="Calibri" w:hAnsi="Times New Roman" w:cs="Times New Roman"/>
          <w:sz w:val="28"/>
          <w:szCs w:val="28"/>
        </w:rPr>
        <w:t>хранение запр</w:t>
      </w:r>
      <w:r>
        <w:rPr>
          <w:rFonts w:ascii="Times New Roman" w:eastAsia="Calibri" w:hAnsi="Times New Roman" w:cs="Times New Roman"/>
          <w:sz w:val="28"/>
          <w:szCs w:val="28"/>
        </w:rPr>
        <w:t>авленных салатов не допускается;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C23C4C">
        <w:rPr>
          <w:rFonts w:ascii="Times New Roman" w:eastAsia="Calibri" w:hAnsi="Times New Roman" w:cs="Times New Roman"/>
          <w:sz w:val="28"/>
          <w:szCs w:val="28"/>
        </w:rPr>
        <w:t>салаты в не заправленном виде хранить не более 3-х часов перед раздачей при температуре 4±2°C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23C4C">
        <w:rPr>
          <w:rFonts w:ascii="Times New Roman" w:eastAsia="Calibri" w:hAnsi="Times New Roman" w:cs="Times New Roman"/>
          <w:sz w:val="28"/>
          <w:szCs w:val="28"/>
        </w:rPr>
        <w:t>готовые к употреблению блюда из сырых овощей можно хранить в холодильнике при температуре 4±2°C не более 30 минут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23C4C">
        <w:rPr>
          <w:rFonts w:ascii="Times New Roman" w:eastAsia="Calibri" w:hAnsi="Times New Roman" w:cs="Times New Roman"/>
          <w:sz w:val="28"/>
          <w:szCs w:val="28"/>
        </w:rPr>
        <w:t>готовые супы, горячие блюда из мяса, птицы, рыбы и др</w:t>
      </w:r>
      <w:r>
        <w:rPr>
          <w:rFonts w:ascii="Times New Roman" w:eastAsia="Calibri" w:hAnsi="Times New Roman" w:cs="Times New Roman"/>
          <w:sz w:val="28"/>
          <w:szCs w:val="28"/>
        </w:rPr>
        <w:t>угие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могут находиться на мармите или горячей плите не более 2-х часов с момента изготовления; подогрев остывших ниже температуры раздачи готовых горячих блюд не допускается.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23C4C">
        <w:rPr>
          <w:rFonts w:ascii="Times New Roman" w:eastAsia="Calibri" w:hAnsi="Times New Roman" w:cs="Times New Roman"/>
          <w:sz w:val="28"/>
          <w:szCs w:val="28"/>
        </w:rPr>
        <w:t>отварное мясо, птицу, рыбу для супов нарезают на порции, заливают бульоном, кипятят в течение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3C4C">
        <w:rPr>
          <w:rFonts w:ascii="Times New Roman" w:eastAsia="Calibri" w:hAnsi="Times New Roman" w:cs="Times New Roman"/>
          <w:sz w:val="28"/>
          <w:szCs w:val="28"/>
        </w:rPr>
        <w:t>7 минут и хранят в этом же бульоне при температуре +75°C до отпуска (не более 1 часа)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масло сливочное, используемое для заправки гарниров и других блюд предварительно подвергать термической обработке (растапливать и доводить до кипения).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23C4C">
        <w:rPr>
          <w:rFonts w:ascii="Times New Roman" w:eastAsia="Calibri" w:hAnsi="Times New Roman" w:cs="Times New Roman"/>
          <w:sz w:val="28"/>
          <w:szCs w:val="28"/>
        </w:rPr>
        <w:t>сметану использовать в прокипяченном виде (супы, соусы)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84B31" w:rsidRPr="00C23C4C" w:rsidRDefault="00C84B31" w:rsidP="00C8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свежую зелень закладывать в блюда во время раздачи. </w:t>
      </w:r>
    </w:p>
    <w:p w:rsidR="00C84B31" w:rsidRPr="00C23C4C" w:rsidRDefault="00C84B31" w:rsidP="00C84B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4C">
        <w:rPr>
          <w:rFonts w:ascii="Times New Roman" w:eastAsia="Calibri" w:hAnsi="Times New Roman" w:cs="Times New Roman"/>
          <w:sz w:val="28"/>
          <w:szCs w:val="28"/>
        </w:rPr>
        <w:t xml:space="preserve">Использование майонеза для заправки салатов не допускается. Уксус в рецептурах блюд подлежит замене на лимонную кислоту.  </w:t>
      </w:r>
    </w:p>
    <w:p w:rsidR="00C84B31" w:rsidRPr="0012456C" w:rsidRDefault="00C84B31" w:rsidP="0012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6C" w:rsidRPr="0012456C" w:rsidRDefault="0012456C" w:rsidP="00124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5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348B7" w:rsidRDefault="002348B7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/>
    <w:p w:rsidR="0095019E" w:rsidRDefault="0095019E" w:rsidP="0095019E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6</w:t>
      </w:r>
    </w:p>
    <w:p w:rsidR="0095019E" w:rsidRDefault="0095019E" w:rsidP="009501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9E" w:rsidRPr="00AF7AA9" w:rsidRDefault="0095019E" w:rsidP="009501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5019E" w:rsidRPr="00AF7AA9" w:rsidRDefault="0095019E" w:rsidP="009501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пищевой продукции</w:t>
      </w:r>
      <w:r w:rsidRP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не допускается</w:t>
      </w:r>
      <w:r w:rsidRP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AF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питания детей</w:t>
      </w:r>
    </w:p>
    <w:p w:rsidR="0095019E" w:rsidRPr="00C23C4C" w:rsidRDefault="0095019E" w:rsidP="009501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продукция без маркировки и (или) с истекшими сроками годности и (или) признаками недоброкачественности.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продукция, не соответствующая требованиям технических регламентов Таможенного союза.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сельскохозяйственных животных и птицы, рыба, не прошедшие ветеринарно-санитарную экспертизу.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Субпродукты, кроме говяжьих печени, языка, сердца.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Непотрошеная птица.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диких животных.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и мясо водоплавающих птиц.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с загрязненной и (или) поврежденной скорлупой, а также яйца из хозяйств, неблагополучных по сальмонеллезам.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Консервы с нарушением герметичности банок, </w:t>
      </w:r>
      <w:proofErr w:type="spellStart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бомбажные</w:t>
      </w:r>
      <w:proofErr w:type="spellEnd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хлопуши</w:t>
      </w:r>
      <w:proofErr w:type="spellEnd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", банки с ржавчиной, деформированные.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Крупа, мука, сухофрукты, загрязненные различными примесями или зараженные амбарными вредителями.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продукция домашнего (не промышленного) изготовления.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Кремовые кондитерские изделия (пирожные и торты).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Зельцы, изделия из мясной </w:t>
      </w:r>
      <w:proofErr w:type="spellStart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обрези</w:t>
      </w:r>
      <w:proofErr w:type="spellEnd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Макароны по-флотски (с фаршем), макароны с рубленым яйцом.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 из не пастеризованного молока, фляжный творог, фляжную сметану без термической обработки.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Простокваша – 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самоквас</w:t>
      </w:r>
      <w:proofErr w:type="spellEnd"/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и продукты (кулинарные изделия), из них приготовленные.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 концентрированные диффузионные.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Сырокопченые мясные гастрономические изделия и колбасы.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Блюда, изготовленные из мяса, птицы, рыбы (кроме соленой), не прошедших тепловую обработку.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растительное пальмовое, рапсовое, кокосовое, хлопковое.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Жареные во фритюре пищевая продукция и продукция общественного питания.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Уксус, горчица, хрен, перец острый (красный, черный).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соусы, кетчупы, майонез.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и фрукты консервированные, содержащие уксус.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 натуральный; тонизирующие напитки (в том числе энергетические).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Кулинарные, гидрогенизированные масла и жиры, маргарин (кроме выпечки).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 абрикосовой косточки, арахис.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Газированные напитки; газированная вода питьевая.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Молочная продукция и мороженое на основе растительных жиров.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Жевательная резинка.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Кумыс, кисломолочная продукция с содержанием этанола (более 0,5%).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Карамель, в том числе леденцовая.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Холодные напитки и морсы (без термической обработки) из плодово-ягодного сырья.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Окрошки и холодные супы.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Яичница-глазунья.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Паштеты, блинчики с мясом и с творогом.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из (или на основе) сухих пищевых концентратов, в том числе быстрого приготовления.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Картофельные и кукурузные чипсы, снеки.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из рубленого мяса и рыбы, салаты, блины и оладьи, приготовленные в условиях палаточного лагеря.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Сырки творожные; изделия творожные более 9% жирности.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 молочные напитки, стерилизованные менее 2,5% и более 3,5% жирности; кисломолочные напитки менее 2,5% и более 3,5% жирности.</w:t>
      </w:r>
    </w:p>
    <w:p w:rsidR="0095019E" w:rsidRPr="00C23C4C" w:rsidRDefault="0095019E" w:rsidP="009501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45. </w:t>
      </w:r>
      <w:r w:rsidRP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кулинарные блюда, не входящие в меню текущего дня, реализуемые через буфеты.</w:t>
      </w:r>
    </w:p>
    <w:p w:rsidR="0095019E" w:rsidRDefault="0095019E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/>
    <w:p w:rsidR="00106A1A" w:rsidRDefault="00106A1A" w:rsidP="00106A1A">
      <w:pPr>
        <w:pStyle w:val="a3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7</w:t>
      </w:r>
    </w:p>
    <w:p w:rsidR="00106A1A" w:rsidRDefault="00106A1A" w:rsidP="00106A1A">
      <w:pPr>
        <w:pStyle w:val="a3"/>
        <w:ind w:right="395" w:firstLine="623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6A1A" w:rsidRDefault="00106A1A" w:rsidP="00106A1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Примерное 10 дневное меню для организации питания детей </w:t>
      </w:r>
    </w:p>
    <w:p w:rsidR="00106A1A" w:rsidRPr="006754C5" w:rsidRDefault="00106A1A" w:rsidP="00106A1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– 11 и 12 – </w:t>
      </w:r>
      <w:r w:rsidRPr="0067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лет в 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6A1A" w:rsidRPr="006754C5" w:rsidRDefault="00106A1A" w:rsidP="00106A1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день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128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Курица в соусе с томатом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ягод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пшенная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Помидор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Гуляш из отварного мяса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Кисель из свежемороженых ягод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261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Омлет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Винегрет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с рыбными консервами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Рагу овощное с говядиной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Компот из свежих яблок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</w:tbl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23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Каша овсяная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Салат из белокочанной и морской капусты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Биточки рыбные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120/50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150/50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Рис рассыпчатый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Компот из кураги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молочная Дружба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рыбными фрикадельками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Биточки мясные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90/50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130/50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Гречка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Компот из изюма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манная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джемом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Салат из свежих помидор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бобовыми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Рыба тушеная с овощами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ягод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пшенная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Огурец соленый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Голубцы ленивые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день</w:t>
      </w: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Запеканка из творога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повидлом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Салат из редиса с огурцом и зеленым горошком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Жаркое по-домашнему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вишни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  <w:r w:rsidRPr="006754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Выход </w:t>
            </w:r>
            <w:r w:rsidRPr="006754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молочная Дружба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Салат из свежих огурцов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Печень по-строгановски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65/50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70/50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Картофель отварной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Компот из свежих яблок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A1A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день</w:t>
      </w:r>
    </w:p>
    <w:p w:rsidR="00106A1A" w:rsidRPr="006754C5" w:rsidRDefault="00106A1A" w:rsidP="00106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6754C5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пшеничная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270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Рис рассыпчатый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Курица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кураги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6754C5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6754C5" w:rsidRDefault="00106A1A" w:rsidP="007463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6754C5" w:rsidRDefault="00106A1A" w:rsidP="007463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106A1A" w:rsidRPr="00F12D8E" w:rsidRDefault="00106A1A" w:rsidP="00106A1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746323" w:rsidRDefault="00746323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323" w:rsidRDefault="00746323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323" w:rsidRDefault="00746323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323" w:rsidRDefault="00746323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7EE6" w:rsidRDefault="008A7EE6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323" w:rsidRDefault="00746323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323" w:rsidRDefault="00746323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323" w:rsidRDefault="00746323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Примерное 10 дневное меню для организации питания детей 7 – 11 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>и 12 – 18 лет в образовательных учреждениях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(для столовых </w:t>
      </w:r>
      <w:proofErr w:type="spellStart"/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>доготовочных</w:t>
      </w:r>
      <w:proofErr w:type="spellEnd"/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1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картофельный с рыбой (филе п/ф)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Пельмени мясные отварные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2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Омлет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Помидор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Гуляш из отварного мяса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Капуста тушеная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3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Сырники из творога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Винегрет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с рыбными консервами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Курица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Рагу овощное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4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Макаронные изделия отварные с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Творожок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Салат из свежих огурцов с зеленью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картофельный с фрикадельками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Биточки рыбные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Картофель отварной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5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Каша молочная Дружба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Котлета куриная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Гречка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Компот из изюма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6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Каша манная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Помидор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лапша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Рыба тушеная с овощами (филе п/ф)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7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Каша пшеничная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Огурец соленый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Картофель тушеный с мясом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Компот из кураги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8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Сырники из творога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210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Рис рассыпчатый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Печень по-строгановски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60/40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60/40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9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Омлет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Салат из моркови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картофельный с фрикадельками рыбными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Сухарики из хлеба пшеничного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Тефтели рыбные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100/30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140/30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10 день</w:t>
      </w: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Макаронные изделия отварные с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Плов с отварной говядиной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Компот из изюма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A1A" w:rsidRPr="00F12D8E" w:rsidRDefault="00106A1A" w:rsidP="00746323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Примерное 10 дневное меню для организации питания детей 7 – 11</w:t>
      </w: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и 12 – 18 лет, страдающих</w:t>
      </w:r>
      <w:r w:rsidRPr="00F12D8E">
        <w:rPr>
          <w:rFonts w:ascii="Times New Roman" w:hAnsi="Times New Roman" w:cs="Times New Roman"/>
          <w:b/>
          <w:sz w:val="28"/>
          <w:szCs w:val="28"/>
        </w:rPr>
        <w:t xml:space="preserve"> сахарным диабетом,</w:t>
      </w:r>
      <w:r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 в образовательных учреждениях</w:t>
      </w: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D8E">
        <w:rPr>
          <w:rFonts w:ascii="Times New Roman" w:hAnsi="Times New Roman" w:cs="Times New Roman"/>
          <w:bCs/>
          <w:sz w:val="28"/>
          <w:szCs w:val="28"/>
        </w:rPr>
        <w:t>1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8"/>
        <w:gridCol w:w="5852"/>
        <w:gridCol w:w="1699"/>
        <w:gridCol w:w="1665"/>
      </w:tblGrid>
      <w:tr w:rsidR="00106A1A" w:rsidRPr="00F12D8E" w:rsidTr="00746323">
        <w:trPr>
          <w:jc w:val="center"/>
        </w:trPr>
        <w:tc>
          <w:tcPr>
            <w:tcW w:w="5980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69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665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80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69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гречневая с маслом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Огурец свежий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 зеленый без сахара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 пюре из брокколи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60"/>
        </w:trPr>
        <w:tc>
          <w:tcPr>
            <w:tcW w:w="585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Котлета мясная паровая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03"/>
        </w:trPr>
        <w:tc>
          <w:tcPr>
            <w:tcW w:w="585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Напиток из свежемороженых ягод 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28" w:type="dxa"/>
          <w:trHeight w:val="315"/>
        </w:trPr>
        <w:tc>
          <w:tcPr>
            <w:tcW w:w="585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69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6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F12D8E">
        <w:rPr>
          <w:rFonts w:ascii="Times New Roman" w:hAnsi="Times New Roman" w:cs="Times New Roman"/>
          <w:sz w:val="28"/>
          <w:szCs w:val="28"/>
        </w:rPr>
        <w:t>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825"/>
        <w:gridCol w:w="1858"/>
        <w:gridCol w:w="1538"/>
      </w:tblGrid>
      <w:tr w:rsidR="00106A1A" w:rsidRPr="00F12D8E" w:rsidTr="00746323">
        <w:trPr>
          <w:jc w:val="center"/>
        </w:trPr>
        <w:tc>
          <w:tcPr>
            <w:tcW w:w="5825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58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38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825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58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Омлет 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408"/>
        </w:trPr>
        <w:tc>
          <w:tcPr>
            <w:tcW w:w="582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порциями (менее 20% жирности)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без сахара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47"/>
        </w:trPr>
        <w:tc>
          <w:tcPr>
            <w:tcW w:w="582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отварная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кураги 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60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90"/>
        </w:trPr>
        <w:tc>
          <w:tcPr>
            <w:tcW w:w="582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5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3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"/>
        <w:gridCol w:w="5734"/>
        <w:gridCol w:w="1678"/>
        <w:gridCol w:w="1592"/>
      </w:tblGrid>
      <w:tr w:rsidR="00106A1A" w:rsidRPr="00F12D8E" w:rsidTr="00746323">
        <w:trPr>
          <w:gridBefore w:val="1"/>
          <w:wBefore w:w="63" w:type="dxa"/>
          <w:jc w:val="center"/>
        </w:trPr>
        <w:tc>
          <w:tcPr>
            <w:tcW w:w="5734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678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92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Before w:val="1"/>
          <w:wBefore w:w="63" w:type="dxa"/>
          <w:jc w:val="center"/>
        </w:trPr>
        <w:tc>
          <w:tcPr>
            <w:tcW w:w="5734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678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Сырники из творога с мёдом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джемом для диабетиков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68"/>
        </w:trPr>
        <w:tc>
          <w:tcPr>
            <w:tcW w:w="579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630"/>
        </w:trPr>
        <w:tc>
          <w:tcPr>
            <w:tcW w:w="579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картофельный с фрикадельками из курицы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печеный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30"/>
        </w:trPr>
        <w:tc>
          <w:tcPr>
            <w:tcW w:w="579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 из отварного мяса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</w:tr>
      <w:tr w:rsidR="00106A1A" w:rsidRPr="00F12D8E" w:rsidTr="00746323">
        <w:tblPrEx>
          <w:jc w:val="left"/>
        </w:tblPrEx>
        <w:trPr>
          <w:trHeight w:val="361"/>
        </w:trPr>
        <w:tc>
          <w:tcPr>
            <w:tcW w:w="579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плодовоовощной (без сахара)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79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67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9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4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887"/>
        <w:gridCol w:w="1540"/>
      </w:tblGrid>
      <w:tr w:rsidR="00106A1A" w:rsidRPr="00F12D8E" w:rsidTr="00746323">
        <w:trPr>
          <w:jc w:val="center"/>
        </w:trPr>
        <w:tc>
          <w:tcPr>
            <w:tcW w:w="5807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87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4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807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87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овсяная молочная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медом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283"/>
        </w:trPr>
        <w:tc>
          <w:tcPr>
            <w:tcW w:w="580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отварными мясопродуктами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свежих овощей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рыбой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281"/>
        </w:trPr>
        <w:tc>
          <w:tcPr>
            <w:tcW w:w="580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отварная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Кролик тушеный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Напиток из шиповника 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80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40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5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"/>
        <w:gridCol w:w="5939"/>
        <w:gridCol w:w="15"/>
        <w:gridCol w:w="1803"/>
        <w:gridCol w:w="15"/>
        <w:gridCol w:w="1710"/>
        <w:gridCol w:w="15"/>
      </w:tblGrid>
      <w:tr w:rsidR="00106A1A" w:rsidRPr="00F12D8E" w:rsidTr="00746323">
        <w:trPr>
          <w:gridAfter w:val="1"/>
          <w:wAfter w:w="15" w:type="dxa"/>
          <w:jc w:val="center"/>
        </w:trPr>
        <w:tc>
          <w:tcPr>
            <w:tcW w:w="5970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18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25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After w:val="1"/>
          <w:wAfter w:w="15" w:type="dxa"/>
          <w:jc w:val="center"/>
        </w:trPr>
        <w:tc>
          <w:tcPr>
            <w:tcW w:w="5970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18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99"/>
        </w:trPr>
        <w:tc>
          <w:tcPr>
            <w:tcW w:w="5954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перловая рассыпчатая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57"/>
        </w:trPr>
        <w:tc>
          <w:tcPr>
            <w:tcW w:w="5954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порционный менее 20% жирности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зеленый без сахара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278"/>
        </w:trPr>
        <w:tc>
          <w:tcPr>
            <w:tcW w:w="5954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огурцов с зеленью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69"/>
        </w:trPr>
        <w:tc>
          <w:tcPr>
            <w:tcW w:w="5954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куриная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тушеные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чернослива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31" w:type="dxa"/>
          <w:trHeight w:val="315"/>
        </w:trPr>
        <w:tc>
          <w:tcPr>
            <w:tcW w:w="5954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1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2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6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"/>
        <w:gridCol w:w="5827"/>
        <w:gridCol w:w="1945"/>
        <w:gridCol w:w="24"/>
        <w:gridCol w:w="1677"/>
        <w:gridCol w:w="24"/>
      </w:tblGrid>
      <w:tr w:rsidR="00106A1A" w:rsidRPr="00F12D8E" w:rsidTr="00746323">
        <w:trPr>
          <w:gridAfter w:val="1"/>
          <w:wAfter w:w="24" w:type="dxa"/>
          <w:jc w:val="center"/>
        </w:trPr>
        <w:tc>
          <w:tcPr>
            <w:tcW w:w="5876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945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01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After w:val="1"/>
          <w:wAfter w:w="24" w:type="dxa"/>
          <w:jc w:val="center"/>
        </w:trPr>
        <w:tc>
          <w:tcPr>
            <w:tcW w:w="5876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45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90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гречневая с маслом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</w:t>
            </w:r>
            <w:proofErr w:type="gramEnd"/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припущенная с овощами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62"/>
        </w:trPr>
        <w:tc>
          <w:tcPr>
            <w:tcW w:w="582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без сахара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пюре из брокколи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Фасоль тушеная с овощами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мясная паровая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75"/>
        </w:trPr>
        <w:tc>
          <w:tcPr>
            <w:tcW w:w="5827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Напиток из свежемороженых ягод 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49" w:type="dxa"/>
          <w:trHeight w:val="315"/>
        </w:trPr>
        <w:tc>
          <w:tcPr>
            <w:tcW w:w="5827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69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7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"/>
        <w:gridCol w:w="5614"/>
        <w:gridCol w:w="1941"/>
        <w:gridCol w:w="1591"/>
      </w:tblGrid>
      <w:tr w:rsidR="00106A1A" w:rsidRPr="00F12D8E" w:rsidTr="00746323">
        <w:trPr>
          <w:gridBefore w:val="1"/>
          <w:wBefore w:w="63" w:type="dxa"/>
          <w:jc w:val="center"/>
        </w:trPr>
        <w:tc>
          <w:tcPr>
            <w:tcW w:w="5614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94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блюда </w:t>
            </w: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7-11 лет</w:t>
            </w:r>
          </w:p>
        </w:tc>
        <w:tc>
          <w:tcPr>
            <w:tcW w:w="159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Выход </w:t>
            </w: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блюда 12-18 лет</w:t>
            </w:r>
          </w:p>
        </w:tc>
      </w:tr>
      <w:tr w:rsidR="00106A1A" w:rsidRPr="00F12D8E" w:rsidTr="00746323">
        <w:trPr>
          <w:gridBefore w:val="1"/>
          <w:wBefore w:w="63" w:type="dxa"/>
          <w:jc w:val="center"/>
        </w:trPr>
        <w:tc>
          <w:tcPr>
            <w:tcW w:w="5614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Завтрак</w:t>
            </w:r>
          </w:p>
        </w:tc>
        <w:tc>
          <w:tcPr>
            <w:tcW w:w="194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Омлет 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281"/>
        </w:trPr>
        <w:tc>
          <w:tcPr>
            <w:tcW w:w="567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порционный менее 20% жирности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Какао с молоком 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72"/>
        </w:trPr>
        <w:tc>
          <w:tcPr>
            <w:tcW w:w="567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277"/>
        </w:trPr>
        <w:tc>
          <w:tcPr>
            <w:tcW w:w="567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на пару (минтай)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405"/>
        </w:trPr>
        <w:tc>
          <w:tcPr>
            <w:tcW w:w="5677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сухофруктов 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7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4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9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8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5" w:type="dxa"/>
        <w:jc w:val="center"/>
        <w:tblLook w:val="04A0" w:firstRow="1" w:lastRow="0" w:firstColumn="1" w:lastColumn="0" w:noHBand="0" w:noVBand="1"/>
      </w:tblPr>
      <w:tblGrid>
        <w:gridCol w:w="5812"/>
        <w:gridCol w:w="1842"/>
        <w:gridCol w:w="1701"/>
      </w:tblGrid>
      <w:tr w:rsidR="00106A1A" w:rsidRPr="00F12D8E" w:rsidTr="00746323">
        <w:trPr>
          <w:jc w:val="center"/>
        </w:trPr>
        <w:tc>
          <w:tcPr>
            <w:tcW w:w="5812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42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0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812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42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из творога с мёдом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Напиток из шиповника 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джемом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82"/>
        </w:trPr>
        <w:tc>
          <w:tcPr>
            <w:tcW w:w="581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свежий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87"/>
        </w:trPr>
        <w:tc>
          <w:tcPr>
            <w:tcW w:w="581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265"/>
        </w:trPr>
        <w:tc>
          <w:tcPr>
            <w:tcW w:w="581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отварная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90"/>
        </w:trPr>
        <w:tc>
          <w:tcPr>
            <w:tcW w:w="581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Кролик тушеный с овощами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420"/>
        </w:trPr>
        <w:tc>
          <w:tcPr>
            <w:tcW w:w="581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42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9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"/>
        <w:gridCol w:w="5695"/>
        <w:gridCol w:w="72"/>
        <w:gridCol w:w="1629"/>
        <w:gridCol w:w="72"/>
        <w:gridCol w:w="1605"/>
        <w:gridCol w:w="48"/>
      </w:tblGrid>
      <w:tr w:rsidR="00106A1A" w:rsidRPr="00F12D8E" w:rsidTr="00746323">
        <w:trPr>
          <w:gridBefore w:val="1"/>
          <w:wBefore w:w="48" w:type="dxa"/>
          <w:jc w:val="center"/>
        </w:trPr>
        <w:tc>
          <w:tcPr>
            <w:tcW w:w="5767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01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блюда 7-11 </w:t>
            </w: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653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Выход блюда 12-</w:t>
            </w: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 лет</w:t>
            </w:r>
          </w:p>
        </w:tc>
      </w:tr>
      <w:tr w:rsidR="00106A1A" w:rsidRPr="00F12D8E" w:rsidTr="00746323">
        <w:trPr>
          <w:gridBefore w:val="1"/>
          <w:wBefore w:w="48" w:type="dxa"/>
          <w:jc w:val="center"/>
        </w:trPr>
        <w:tc>
          <w:tcPr>
            <w:tcW w:w="5767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Завтрак</w:t>
            </w:r>
          </w:p>
        </w:tc>
        <w:tc>
          <w:tcPr>
            <w:tcW w:w="1701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266"/>
        </w:trPr>
        <w:tc>
          <w:tcPr>
            <w:tcW w:w="5743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порционный менее 20% жирности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227"/>
        </w:trPr>
        <w:tc>
          <w:tcPr>
            <w:tcW w:w="5743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свежих овощей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274"/>
        </w:trPr>
        <w:tc>
          <w:tcPr>
            <w:tcW w:w="5743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овощной с фрикадельками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Рагу овощное с курицей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плодов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gridAfter w:val="1"/>
          <w:wAfter w:w="48" w:type="dxa"/>
          <w:trHeight w:val="315"/>
        </w:trPr>
        <w:tc>
          <w:tcPr>
            <w:tcW w:w="5743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10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106A1A" w:rsidRPr="00F12D8E" w:rsidTr="00746323">
        <w:trPr>
          <w:jc w:val="center"/>
        </w:trPr>
        <w:tc>
          <w:tcPr>
            <w:tcW w:w="567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0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0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67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0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405"/>
        </w:trPr>
        <w:tc>
          <w:tcPr>
            <w:tcW w:w="5670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Сырники из творога с мёдом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212"/>
        </w:trPr>
        <w:tc>
          <w:tcPr>
            <w:tcW w:w="5670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зеленый с лимоном и медом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фруктовый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отварные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куриная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кураги 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7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Орехи в ассортименте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8A7EE6" w:rsidRPr="00F12D8E" w:rsidRDefault="008A7EE6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Примерное 10 дневное меню для организации питания детей 7 – 11 </w:t>
      </w: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и 12 – 18 лет в образовательных учреждениях северных районов</w:t>
      </w: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D8E">
        <w:rPr>
          <w:rFonts w:ascii="Times New Roman" w:hAnsi="Times New Roman" w:cs="Times New Roman"/>
          <w:bCs/>
          <w:sz w:val="28"/>
          <w:szCs w:val="28"/>
        </w:rPr>
        <w:t>1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59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рисовая молочная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Огурец соленый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Фрикадельки из кур 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Компот из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2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пшенная молочная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Помидор соленый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Щи из квашеной капусты с картофелем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Кнели из говядины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</w:t>
      </w:r>
      <w:r w:rsidRPr="00F12D8E">
        <w:rPr>
          <w:rFonts w:ascii="Times New Roman" w:hAnsi="Times New Roman" w:cs="Times New Roman"/>
          <w:sz w:val="28"/>
          <w:szCs w:val="28"/>
        </w:rPr>
        <w:t>3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Омлет 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 картофельный с рыбой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Запеканка капустная с говядиной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Компот из плодов сушеных 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12D8E">
        <w:rPr>
          <w:rFonts w:ascii="Times New Roman" w:hAnsi="Times New Roman" w:cs="Times New Roman"/>
          <w:sz w:val="28"/>
          <w:szCs w:val="28"/>
        </w:rPr>
        <w:t>4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Каша овсяная молочная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Кофейный напиток с молоком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Салат из белокочанной и морской капусты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 крестьянский с крупой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Рыба, тушенная в томате с овощами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 рассыпчатый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12D8E">
        <w:rPr>
          <w:rFonts w:ascii="Times New Roman" w:hAnsi="Times New Roman" w:cs="Times New Roman"/>
          <w:sz w:val="28"/>
          <w:szCs w:val="28"/>
        </w:rPr>
        <w:t>5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молочная Дружба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Огурец соленый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Уха с крупой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Тефтели мясные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90/30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Компот из изюма 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12D8E">
        <w:rPr>
          <w:rFonts w:ascii="Times New Roman" w:hAnsi="Times New Roman" w:cs="Times New Roman"/>
          <w:sz w:val="28"/>
          <w:szCs w:val="28"/>
        </w:rPr>
        <w:t>6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манная молочная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джемом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 картофельный с бобовыми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Рыба отварная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Компот из ягод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12D8E">
        <w:rPr>
          <w:rFonts w:ascii="Times New Roman" w:hAnsi="Times New Roman" w:cs="Times New Roman"/>
          <w:sz w:val="28"/>
          <w:szCs w:val="28"/>
        </w:rPr>
        <w:t>7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блюда 7-11 </w:t>
            </w: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Выход блюда 12-</w:t>
            </w: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молочная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 молоком сгущенным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соленый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Голубцы ленивые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12D8E">
        <w:rPr>
          <w:rFonts w:ascii="Times New Roman" w:hAnsi="Times New Roman" w:cs="Times New Roman"/>
          <w:sz w:val="28"/>
          <w:szCs w:val="28"/>
        </w:rPr>
        <w:t>8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из творога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повидлом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Кофейный напиток с молоком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и моркови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с макаронными изделиями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Картофельная запеканка с мясом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вишни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9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Каша молочная Дружба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Салат из моркови с зеленым горошком 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 по-строгановски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65/50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70/50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свежих яблок 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6A1A" w:rsidRPr="00F12D8E" w:rsidRDefault="00746323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hAnsi="Times New Roman" w:cs="Times New Roman"/>
          <w:sz w:val="28"/>
          <w:szCs w:val="28"/>
        </w:rPr>
        <w:t>10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400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пшеничная молочная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витаминный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рассыпчатый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Курица отварная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клюквенный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EE6" w:rsidRPr="00F12D8E" w:rsidRDefault="008A7EE6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06A1A" w:rsidRPr="00F12D8E" w:rsidRDefault="00106A1A" w:rsidP="00106A1A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Примерное 10 дневное меню для организации питания детей </w:t>
      </w:r>
      <w:r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7 – 11 </w:t>
      </w: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и 12 – 18 лет</w:t>
      </w:r>
      <w:r w:rsidRPr="00F12D8E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proofErr w:type="spellStart"/>
      <w:r w:rsidRPr="00F12D8E">
        <w:rPr>
          <w:rFonts w:ascii="Times New Roman" w:hAnsi="Times New Roman" w:cs="Times New Roman"/>
          <w:b/>
          <w:sz w:val="28"/>
          <w:szCs w:val="28"/>
        </w:rPr>
        <w:t>целиакией</w:t>
      </w:r>
      <w:proofErr w:type="spellEnd"/>
      <w:r w:rsidRPr="00F12D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образовательных учреждениях</w:t>
      </w:r>
    </w:p>
    <w:p w:rsidR="00106A1A" w:rsidRPr="00F12D8E" w:rsidRDefault="00746323" w:rsidP="00106A1A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1 день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 из свежей капусты с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2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кукурузная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свежих помидор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Рис рассыпчатый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Гуляш из отварного мяса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323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323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6323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3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61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Запеканка творожная с фруктами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сырых овощей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28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Борщ с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254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4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гречневая вязкая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7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свеклы с солеными огурцами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с рыбными консервами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7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Бефстроганов из отварной говядины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75/75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75/75</w:t>
            </w:r>
          </w:p>
        </w:tc>
      </w:tr>
      <w:tr w:rsidR="00106A1A" w:rsidRPr="00F12D8E" w:rsidTr="00746323">
        <w:trPr>
          <w:trHeight w:val="33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5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Каша кукурузная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Суфле мясное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61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картофельный с соленым огурцом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пюре из кабачков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 с овощами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6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3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Запеканка картофельная с курицей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Весна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416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плодов консервированных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7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</w:t>
            </w:r>
            <w:proofErr w:type="gramEnd"/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запеченная с яйцом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Банан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42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Салат картофельный с кукурузой и морковью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4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Борщ с фасолью и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06A1A" w:rsidRPr="00F12D8E" w:rsidTr="00746323">
        <w:trPr>
          <w:trHeight w:val="33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Плов из отварной говядины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моркови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8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Омлет с сыром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29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свежих помидор с перцем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2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29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</w:t>
            </w:r>
            <w:proofErr w:type="gramEnd"/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запечённая с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106A1A" w:rsidRPr="00F12D8E" w:rsidTr="00746323">
        <w:trPr>
          <w:trHeight w:val="39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9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Кисломолочный продукт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кукуруза с яйцом и луком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пюре с картофеля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4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Птица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 гречневые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746323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A1A" w:rsidRPr="00F12D8E">
        <w:rPr>
          <w:rFonts w:ascii="Times New Roman" w:eastAsia="Calibri" w:hAnsi="Times New Roman" w:cs="Times New Roman"/>
          <w:sz w:val="28"/>
          <w:szCs w:val="28"/>
        </w:rPr>
        <w:t>10 день</w:t>
      </w:r>
    </w:p>
    <w:p w:rsidR="00106A1A" w:rsidRPr="00F12D8E" w:rsidRDefault="00106A1A" w:rsidP="001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106A1A" w:rsidRPr="00F12D8E" w:rsidTr="0074632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trHeight w:val="362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A" w:rsidRPr="00F12D8E" w:rsidRDefault="00106A1A" w:rsidP="0074632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rPr>
          <w:trHeight w:val="304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гречневая с овощами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rPr>
          <w:trHeight w:val="33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rPr>
          <w:trHeight w:val="40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Пюре картофельное с морковью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Биточки куриные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rPr>
          <w:trHeight w:val="188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Кисель из клюквы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eastAsia="Calibri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Примерное 10 дневное меню для организации питания детей 7 – 11</w:t>
      </w:r>
    </w:p>
    <w:p w:rsidR="00106A1A" w:rsidRPr="00F12D8E" w:rsidRDefault="00106A1A" w:rsidP="00106A1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и 12 – 18 лет с непереносимостью лактозы в образовательных учреждениях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5"/>
        <w:gridCol w:w="5239"/>
        <w:gridCol w:w="346"/>
        <w:gridCol w:w="1497"/>
        <w:gridCol w:w="346"/>
        <w:gridCol w:w="1440"/>
        <w:gridCol w:w="346"/>
      </w:tblGrid>
      <w:tr w:rsidR="00106A1A" w:rsidRPr="00F12D8E" w:rsidTr="00746323">
        <w:trPr>
          <w:gridAfter w:val="1"/>
          <w:wAfter w:w="346" w:type="dxa"/>
          <w:jc w:val="center"/>
        </w:trPr>
        <w:tc>
          <w:tcPr>
            <w:tcW w:w="5534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43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86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After w:val="1"/>
          <w:wAfter w:w="346" w:type="dxa"/>
          <w:jc w:val="center"/>
        </w:trPr>
        <w:tc>
          <w:tcPr>
            <w:tcW w:w="5534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43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куриное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воде с сахаром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86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 картофелем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295" w:type="dxa"/>
          <w:trHeight w:val="315"/>
        </w:trPr>
        <w:tc>
          <w:tcPr>
            <w:tcW w:w="5585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8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2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1"/>
        <w:gridCol w:w="5425"/>
        <w:gridCol w:w="124"/>
        <w:gridCol w:w="1706"/>
        <w:gridCol w:w="124"/>
        <w:gridCol w:w="1706"/>
        <w:gridCol w:w="122"/>
      </w:tblGrid>
      <w:tr w:rsidR="00106A1A" w:rsidRPr="00F12D8E" w:rsidTr="00746323">
        <w:trPr>
          <w:gridBefore w:val="1"/>
          <w:gridAfter w:val="1"/>
          <w:wBefore w:w="71" w:type="dxa"/>
          <w:wAfter w:w="122" w:type="dxa"/>
          <w:jc w:val="center"/>
        </w:trPr>
        <w:tc>
          <w:tcPr>
            <w:tcW w:w="5425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30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30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Before w:val="1"/>
          <w:gridAfter w:val="1"/>
          <w:wBefore w:w="71" w:type="dxa"/>
          <w:wAfter w:w="122" w:type="dxa"/>
          <w:jc w:val="center"/>
        </w:trPr>
        <w:tc>
          <w:tcPr>
            <w:tcW w:w="5425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30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отварная с соусом красным основным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150/30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180/30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огурцов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8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8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 рассыпчатый 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 из отварного мяса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20" w:type="dxa"/>
            <w:gridSpan w:val="3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Напиток из свежемороженых ягод</w:t>
            </w:r>
          </w:p>
        </w:tc>
        <w:tc>
          <w:tcPr>
            <w:tcW w:w="1830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3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45"/>
        <w:gridCol w:w="1868"/>
        <w:gridCol w:w="1831"/>
      </w:tblGrid>
      <w:tr w:rsidR="00106A1A" w:rsidRPr="00F12D8E" w:rsidTr="00746323">
        <w:trPr>
          <w:jc w:val="center"/>
        </w:trPr>
        <w:tc>
          <w:tcPr>
            <w:tcW w:w="5645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68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3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645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68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61"/>
        </w:trPr>
        <w:tc>
          <w:tcPr>
            <w:tcW w:w="564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Омлет с зеленым горошком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сырых овощей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28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trHeight w:val="285"/>
        </w:trPr>
        <w:tc>
          <w:tcPr>
            <w:tcW w:w="5645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68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картофелем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254"/>
        </w:trPr>
        <w:tc>
          <w:tcPr>
            <w:tcW w:w="564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4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86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 xml:space="preserve">4 день 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92"/>
        <w:gridCol w:w="1881"/>
        <w:gridCol w:w="1834"/>
      </w:tblGrid>
      <w:tr w:rsidR="00106A1A" w:rsidRPr="00F12D8E" w:rsidTr="00746323">
        <w:trPr>
          <w:jc w:val="center"/>
        </w:trPr>
        <w:tc>
          <w:tcPr>
            <w:tcW w:w="5492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8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34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492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8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с овощами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куриное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0"/>
        </w:trPr>
        <w:tc>
          <w:tcPr>
            <w:tcW w:w="549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с рыбными консервами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81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4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9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 из отварной говядины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75/60</w:t>
            </w:r>
          </w:p>
        </w:tc>
      </w:tr>
      <w:tr w:rsidR="00106A1A" w:rsidRPr="00F12D8E" w:rsidTr="00746323">
        <w:tblPrEx>
          <w:jc w:val="left"/>
        </w:tblPrEx>
        <w:trPr>
          <w:trHeight w:val="330"/>
        </w:trPr>
        <w:tc>
          <w:tcPr>
            <w:tcW w:w="549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яблок с лимоном</w:t>
            </w:r>
          </w:p>
        </w:tc>
        <w:tc>
          <w:tcPr>
            <w:tcW w:w="1881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4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323" w:rsidRPr="00F12D8E" w:rsidRDefault="00746323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lastRenderedPageBreak/>
        <w:t>5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82"/>
        <w:gridCol w:w="1887"/>
        <w:gridCol w:w="1777"/>
        <w:gridCol w:w="61"/>
      </w:tblGrid>
      <w:tr w:rsidR="00106A1A" w:rsidRPr="00F12D8E" w:rsidTr="00746323">
        <w:trPr>
          <w:gridAfter w:val="1"/>
          <w:wAfter w:w="61" w:type="dxa"/>
          <w:jc w:val="center"/>
        </w:trPr>
        <w:tc>
          <w:tcPr>
            <w:tcW w:w="5482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87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77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After w:val="1"/>
          <w:wAfter w:w="61" w:type="dxa"/>
          <w:jc w:val="center"/>
        </w:trPr>
        <w:tc>
          <w:tcPr>
            <w:tcW w:w="5482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87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кукурузная на воде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мясное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воде с сахаром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61"/>
        </w:trPr>
        <w:tc>
          <w:tcPr>
            <w:tcW w:w="548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картофельный с соленым огурцом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87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8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с овощами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06A1A" w:rsidRPr="00F12D8E" w:rsidTr="00746323">
        <w:tblPrEx>
          <w:jc w:val="left"/>
        </w:tblPrEx>
        <w:trPr>
          <w:trHeight w:val="300"/>
        </w:trPr>
        <w:tc>
          <w:tcPr>
            <w:tcW w:w="5482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887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6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838"/>
        <w:gridCol w:w="1845"/>
      </w:tblGrid>
      <w:tr w:rsidR="00106A1A" w:rsidRPr="00F12D8E" w:rsidTr="000C1A1D">
        <w:trPr>
          <w:jc w:val="center"/>
        </w:trPr>
        <w:tc>
          <w:tcPr>
            <w:tcW w:w="5524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838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45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0C1A1D">
        <w:trPr>
          <w:jc w:val="center"/>
        </w:trPr>
        <w:tc>
          <w:tcPr>
            <w:tcW w:w="5524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38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0C1A1D">
        <w:tblPrEx>
          <w:jc w:val="left"/>
        </w:tblPrEx>
        <w:trPr>
          <w:trHeight w:val="358"/>
        </w:trPr>
        <w:tc>
          <w:tcPr>
            <w:tcW w:w="5524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Дружба на воде</w:t>
            </w:r>
          </w:p>
        </w:tc>
        <w:tc>
          <w:tcPr>
            <w:tcW w:w="1838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0C1A1D">
        <w:tblPrEx>
          <w:jc w:val="left"/>
        </w:tblPrEx>
        <w:trPr>
          <w:trHeight w:val="315"/>
        </w:trPr>
        <w:tc>
          <w:tcPr>
            <w:tcW w:w="5524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Весна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0C1A1D">
        <w:tblPrEx>
          <w:jc w:val="left"/>
        </w:tblPrEx>
        <w:trPr>
          <w:trHeight w:val="362"/>
        </w:trPr>
        <w:tc>
          <w:tcPr>
            <w:tcW w:w="5524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клюквы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838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45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838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5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38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5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38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5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0C1A1D">
        <w:tblPrEx>
          <w:jc w:val="left"/>
        </w:tblPrEx>
        <w:trPr>
          <w:trHeight w:val="300"/>
        </w:trPr>
        <w:tc>
          <w:tcPr>
            <w:tcW w:w="5524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838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5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7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853"/>
        <w:gridCol w:w="1811"/>
        <w:gridCol w:w="15"/>
      </w:tblGrid>
      <w:tr w:rsidR="00106A1A" w:rsidRPr="00F12D8E" w:rsidTr="00746323">
        <w:trPr>
          <w:gridAfter w:val="1"/>
          <w:wAfter w:w="15" w:type="dxa"/>
          <w:jc w:val="center"/>
        </w:trPr>
        <w:tc>
          <w:tcPr>
            <w:tcW w:w="5665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приёма пищи</w:t>
            </w:r>
          </w:p>
        </w:tc>
        <w:tc>
          <w:tcPr>
            <w:tcW w:w="1853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11" w:type="dxa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After w:val="1"/>
          <w:wAfter w:w="15" w:type="dxa"/>
          <w:jc w:val="center"/>
        </w:trPr>
        <w:tc>
          <w:tcPr>
            <w:tcW w:w="5665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53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с кукурузой консервированной</w:t>
            </w:r>
          </w:p>
        </w:tc>
        <w:tc>
          <w:tcPr>
            <w:tcW w:w="1853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6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мясное</w:t>
            </w:r>
          </w:p>
        </w:tc>
        <w:tc>
          <w:tcPr>
            <w:tcW w:w="1853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6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воде с сахаром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trHeight w:val="244"/>
        </w:trPr>
        <w:tc>
          <w:tcPr>
            <w:tcW w:w="566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106A1A" w:rsidRPr="00F12D8E" w:rsidTr="00746323">
        <w:tblPrEx>
          <w:jc w:val="left"/>
        </w:tblPrEx>
        <w:trPr>
          <w:trHeight w:val="333"/>
        </w:trPr>
        <w:tc>
          <w:tcPr>
            <w:tcW w:w="566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фасолью и картофелем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06A1A" w:rsidRPr="00F12D8E" w:rsidTr="00746323">
        <w:tblPrEx>
          <w:jc w:val="left"/>
        </w:tblPrEx>
        <w:trPr>
          <w:trHeight w:val="330"/>
        </w:trPr>
        <w:tc>
          <w:tcPr>
            <w:tcW w:w="5665" w:type="dxa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из отварной говядины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53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trHeight w:val="315"/>
        </w:trPr>
        <w:tc>
          <w:tcPr>
            <w:tcW w:w="5665" w:type="dxa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853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8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5"/>
        <w:gridCol w:w="5502"/>
        <w:gridCol w:w="168"/>
        <w:gridCol w:w="1763"/>
        <w:gridCol w:w="168"/>
        <w:gridCol w:w="1587"/>
        <w:gridCol w:w="168"/>
      </w:tblGrid>
      <w:tr w:rsidR="00106A1A" w:rsidRPr="00F12D8E" w:rsidTr="00746323">
        <w:trPr>
          <w:gridAfter w:val="1"/>
          <w:wAfter w:w="168" w:type="dxa"/>
          <w:jc w:val="center"/>
        </w:trPr>
        <w:tc>
          <w:tcPr>
            <w:tcW w:w="5697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931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55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After w:val="1"/>
          <w:wAfter w:w="168" w:type="dxa"/>
          <w:jc w:val="center"/>
        </w:trPr>
        <w:tc>
          <w:tcPr>
            <w:tcW w:w="5697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31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15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Омлет с сыром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415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 с перцем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15"/>
        </w:trPr>
        <w:tc>
          <w:tcPr>
            <w:tcW w:w="5670" w:type="dxa"/>
            <w:gridSpan w:val="2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31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55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298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416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Рыба, запечённая с картофелем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195" w:type="dxa"/>
          <w:trHeight w:val="390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9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30" w:type="dxa"/>
        <w:jc w:val="center"/>
        <w:tblLook w:val="04A0" w:firstRow="1" w:lastRow="0" w:firstColumn="1" w:lastColumn="0" w:noHBand="0" w:noVBand="1"/>
      </w:tblPr>
      <w:tblGrid>
        <w:gridCol w:w="74"/>
        <w:gridCol w:w="5563"/>
        <w:gridCol w:w="107"/>
        <w:gridCol w:w="1878"/>
        <w:gridCol w:w="107"/>
        <w:gridCol w:w="1627"/>
        <w:gridCol w:w="74"/>
      </w:tblGrid>
      <w:tr w:rsidR="00106A1A" w:rsidRPr="00F12D8E" w:rsidTr="00746323">
        <w:trPr>
          <w:gridAfter w:val="1"/>
          <w:wAfter w:w="74" w:type="dxa"/>
          <w:jc w:val="center"/>
        </w:trPr>
        <w:tc>
          <w:tcPr>
            <w:tcW w:w="5637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985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734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gridAfter w:val="1"/>
          <w:wAfter w:w="74" w:type="dxa"/>
          <w:jc w:val="center"/>
        </w:trPr>
        <w:tc>
          <w:tcPr>
            <w:tcW w:w="5637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85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 с овощами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кукуруза с яйцом и луком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пюре с картофеля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266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45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74" w:type="dxa"/>
          <w:trHeight w:val="315"/>
        </w:trPr>
        <w:tc>
          <w:tcPr>
            <w:tcW w:w="5670" w:type="dxa"/>
            <w:gridSpan w:val="2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10 день</w:t>
      </w:r>
    </w:p>
    <w:p w:rsidR="00106A1A" w:rsidRPr="00F12D8E" w:rsidRDefault="00106A1A" w:rsidP="0010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"/>
        <w:gridCol w:w="5658"/>
        <w:gridCol w:w="12"/>
        <w:gridCol w:w="1973"/>
        <w:gridCol w:w="12"/>
        <w:gridCol w:w="1826"/>
      </w:tblGrid>
      <w:tr w:rsidR="00106A1A" w:rsidRPr="00F12D8E" w:rsidTr="00746323">
        <w:trPr>
          <w:jc w:val="center"/>
        </w:trPr>
        <w:tc>
          <w:tcPr>
            <w:tcW w:w="5666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985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838" w:type="dxa"/>
            <w:gridSpan w:val="2"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106A1A" w:rsidRPr="00F12D8E" w:rsidTr="00746323">
        <w:trPr>
          <w:jc w:val="center"/>
        </w:trPr>
        <w:tc>
          <w:tcPr>
            <w:tcW w:w="5666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85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gridSpan w:val="2"/>
          </w:tcPr>
          <w:p w:rsidR="00106A1A" w:rsidRPr="00F12D8E" w:rsidRDefault="00106A1A" w:rsidP="0074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25"/>
        </w:trPr>
        <w:tc>
          <w:tcPr>
            <w:tcW w:w="5670" w:type="dxa"/>
            <w:gridSpan w:val="2"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гречневая с овощами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26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6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6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249"/>
        </w:trPr>
        <w:tc>
          <w:tcPr>
            <w:tcW w:w="5670" w:type="dxa"/>
            <w:gridSpan w:val="2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лапша домашняя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826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283"/>
        </w:trPr>
        <w:tc>
          <w:tcPr>
            <w:tcW w:w="5670" w:type="dxa"/>
            <w:gridSpan w:val="2"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 из клюквы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6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noWrap/>
            <w:vAlign w:val="center"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06A1A" w:rsidRPr="00F12D8E" w:rsidTr="00746323">
        <w:tblPrEx>
          <w:jc w:val="left"/>
        </w:tblPrEx>
        <w:trPr>
          <w:gridBefore w:val="1"/>
          <w:wBefore w:w="8" w:type="dxa"/>
          <w:trHeight w:val="315"/>
        </w:trPr>
        <w:tc>
          <w:tcPr>
            <w:tcW w:w="5670" w:type="dxa"/>
            <w:gridSpan w:val="2"/>
            <w:noWrap/>
            <w:hideMark/>
          </w:tcPr>
          <w:p w:rsidR="00106A1A" w:rsidRPr="00F12D8E" w:rsidRDefault="00106A1A" w:rsidP="007463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noWrap/>
            <w:vAlign w:val="center"/>
            <w:hideMark/>
          </w:tcPr>
          <w:p w:rsidR="00106A1A" w:rsidRPr="00F12D8E" w:rsidRDefault="00106A1A" w:rsidP="00746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106A1A" w:rsidRPr="00F12D8E" w:rsidRDefault="00106A1A" w:rsidP="00106A1A">
      <w:pPr>
        <w:rPr>
          <w:rFonts w:ascii="Times New Roman" w:hAnsi="Times New Roman" w:cs="Times New Roman"/>
          <w:sz w:val="28"/>
          <w:szCs w:val="28"/>
        </w:rPr>
      </w:pPr>
    </w:p>
    <w:p w:rsidR="0095019E" w:rsidRDefault="0095019E"/>
    <w:p w:rsidR="0095019E" w:rsidRDefault="0095019E"/>
    <w:p w:rsidR="0095019E" w:rsidRDefault="0095019E"/>
    <w:sectPr w:rsidR="0095019E" w:rsidSect="001B7A5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B78BC4"/>
    <w:multiLevelType w:val="hybridMultilevel"/>
    <w:tmpl w:val="6F851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AD7EDE"/>
    <w:multiLevelType w:val="hybridMultilevel"/>
    <w:tmpl w:val="543B7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13D9BE"/>
    <w:multiLevelType w:val="hybridMultilevel"/>
    <w:tmpl w:val="924FC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4D2E660"/>
    <w:multiLevelType w:val="hybridMultilevel"/>
    <w:tmpl w:val="DBBDD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069EF9"/>
    <w:multiLevelType w:val="hybridMultilevel"/>
    <w:tmpl w:val="B804A6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C84B39"/>
    <w:multiLevelType w:val="hybridMultilevel"/>
    <w:tmpl w:val="A7C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8386"/>
    <w:multiLevelType w:val="hybridMultilevel"/>
    <w:tmpl w:val="2500F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64A1FBF"/>
    <w:multiLevelType w:val="hybridMultilevel"/>
    <w:tmpl w:val="57C11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016172"/>
    <w:multiLevelType w:val="hybridMultilevel"/>
    <w:tmpl w:val="600D7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B35094C"/>
    <w:multiLevelType w:val="hybridMultilevel"/>
    <w:tmpl w:val="C24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B63B9"/>
    <w:multiLevelType w:val="hybridMultilevel"/>
    <w:tmpl w:val="BDCDB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C4531E4"/>
    <w:multiLevelType w:val="hybridMultilevel"/>
    <w:tmpl w:val="10C49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CC57AF"/>
    <w:multiLevelType w:val="multilevel"/>
    <w:tmpl w:val="287E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46696B7"/>
    <w:multiLevelType w:val="hybridMultilevel"/>
    <w:tmpl w:val="207BB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5196100"/>
    <w:multiLevelType w:val="hybridMultilevel"/>
    <w:tmpl w:val="B5D6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60DB8"/>
    <w:multiLevelType w:val="hybridMultilevel"/>
    <w:tmpl w:val="138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535F8"/>
    <w:multiLevelType w:val="hybridMultilevel"/>
    <w:tmpl w:val="208A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C3B1B"/>
    <w:multiLevelType w:val="hybridMultilevel"/>
    <w:tmpl w:val="6FEA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D0C91"/>
    <w:multiLevelType w:val="hybridMultilevel"/>
    <w:tmpl w:val="AB9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B4A40"/>
    <w:multiLevelType w:val="hybridMultilevel"/>
    <w:tmpl w:val="7512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A2E5C"/>
    <w:multiLevelType w:val="hybridMultilevel"/>
    <w:tmpl w:val="91F6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87E16"/>
    <w:multiLevelType w:val="hybridMultilevel"/>
    <w:tmpl w:val="AAA8A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C33B48"/>
    <w:multiLevelType w:val="hybridMultilevel"/>
    <w:tmpl w:val="D1C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723DF"/>
    <w:multiLevelType w:val="hybridMultilevel"/>
    <w:tmpl w:val="D7800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C42562F"/>
    <w:multiLevelType w:val="hybridMultilevel"/>
    <w:tmpl w:val="19CA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20A62"/>
    <w:multiLevelType w:val="hybridMultilevel"/>
    <w:tmpl w:val="1A2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24DAF"/>
    <w:multiLevelType w:val="hybridMultilevel"/>
    <w:tmpl w:val="54670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96C48F6"/>
    <w:multiLevelType w:val="hybridMultilevel"/>
    <w:tmpl w:val="691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467C1"/>
    <w:multiLevelType w:val="hybridMultilevel"/>
    <w:tmpl w:val="24261EA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>
    <w:nsid w:val="663D0F2A"/>
    <w:multiLevelType w:val="hybridMultilevel"/>
    <w:tmpl w:val="EFBEF7B6"/>
    <w:lvl w:ilvl="0" w:tplc="C4BC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D61D0"/>
    <w:multiLevelType w:val="hybridMultilevel"/>
    <w:tmpl w:val="5614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26635"/>
    <w:multiLevelType w:val="hybridMultilevel"/>
    <w:tmpl w:val="FDB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427E8"/>
    <w:multiLevelType w:val="hybridMultilevel"/>
    <w:tmpl w:val="0B14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21257"/>
    <w:multiLevelType w:val="hybridMultilevel"/>
    <w:tmpl w:val="88FC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A6C89"/>
    <w:multiLevelType w:val="hybridMultilevel"/>
    <w:tmpl w:val="36FC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31"/>
  </w:num>
  <w:num w:numId="14">
    <w:abstractNumId w:val="11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30"/>
  </w:num>
  <w:num w:numId="20">
    <w:abstractNumId w:val="18"/>
  </w:num>
  <w:num w:numId="21">
    <w:abstractNumId w:val="33"/>
  </w:num>
  <w:num w:numId="22">
    <w:abstractNumId w:val="34"/>
  </w:num>
  <w:num w:numId="23">
    <w:abstractNumId w:val="21"/>
  </w:num>
  <w:num w:numId="24">
    <w:abstractNumId w:val="16"/>
  </w:num>
  <w:num w:numId="25">
    <w:abstractNumId w:val="28"/>
  </w:num>
  <w:num w:numId="26">
    <w:abstractNumId w:val="23"/>
  </w:num>
  <w:num w:numId="27">
    <w:abstractNumId w:val="25"/>
  </w:num>
  <w:num w:numId="28">
    <w:abstractNumId w:val="22"/>
  </w:num>
  <w:num w:numId="29">
    <w:abstractNumId w:val="9"/>
  </w:num>
  <w:num w:numId="30">
    <w:abstractNumId w:val="24"/>
  </w:num>
  <w:num w:numId="31">
    <w:abstractNumId w:val="19"/>
  </w:num>
  <w:num w:numId="32">
    <w:abstractNumId w:val="15"/>
  </w:num>
  <w:num w:numId="33">
    <w:abstractNumId w:val="27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E"/>
    <w:rsid w:val="00094F4E"/>
    <w:rsid w:val="000A1384"/>
    <w:rsid w:val="000C1A1D"/>
    <w:rsid w:val="00106A1A"/>
    <w:rsid w:val="0012456C"/>
    <w:rsid w:val="001B7A56"/>
    <w:rsid w:val="002348B7"/>
    <w:rsid w:val="00635567"/>
    <w:rsid w:val="00746323"/>
    <w:rsid w:val="008A7EE6"/>
    <w:rsid w:val="0095019E"/>
    <w:rsid w:val="00994541"/>
    <w:rsid w:val="00C84B31"/>
    <w:rsid w:val="00E1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67"/>
    <w:pPr>
      <w:spacing w:line="25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rsid w:val="00106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567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6355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6A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106A1A"/>
    <w:rPr>
      <w:color w:val="0000FF"/>
      <w:u w:val="single"/>
    </w:rPr>
  </w:style>
  <w:style w:type="paragraph" w:customStyle="1" w:styleId="Default">
    <w:name w:val="Default"/>
    <w:rsid w:val="00106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106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6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table" w:styleId="a6">
    <w:name w:val="Table Grid"/>
    <w:basedOn w:val="a1"/>
    <w:uiPriority w:val="39"/>
    <w:rsid w:val="00106A1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6A1A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0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6A1A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0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6A1A"/>
    <w:rPr>
      <w:rFonts w:ascii="Segoe UI" w:hAnsi="Segoe UI" w:cs="Segoe UI"/>
      <w:sz w:val="18"/>
      <w:szCs w:val="1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106A1A"/>
  </w:style>
  <w:style w:type="table" w:customStyle="1" w:styleId="10">
    <w:name w:val="Сетка таблицы1"/>
    <w:basedOn w:val="a1"/>
    <w:next w:val="a6"/>
    <w:uiPriority w:val="39"/>
    <w:rsid w:val="00106A1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106A1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6A1A"/>
  </w:style>
  <w:style w:type="paragraph" w:styleId="ad">
    <w:name w:val="Normal (Web)"/>
    <w:basedOn w:val="a"/>
    <w:uiPriority w:val="99"/>
    <w:semiHidden/>
    <w:unhideWhenUsed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06A1A"/>
    <w:rPr>
      <w:b/>
      <w:bCs/>
    </w:rPr>
  </w:style>
  <w:style w:type="paragraph" w:customStyle="1" w:styleId="number">
    <w:name w:val="number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106A1A"/>
  </w:style>
  <w:style w:type="character" w:styleId="af">
    <w:name w:val="line number"/>
    <w:basedOn w:val="a0"/>
    <w:semiHidden/>
    <w:rsid w:val="00106A1A"/>
  </w:style>
  <w:style w:type="table" w:styleId="11">
    <w:name w:val="Table Simple 1"/>
    <w:basedOn w:val="a1"/>
    <w:rsid w:val="00106A1A"/>
    <w:pPr>
      <w:spacing w:after="200" w:line="276" w:lineRule="auto"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106A1A"/>
    <w:pPr>
      <w:spacing w:after="0" w:line="240" w:lineRule="auto"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06A1A"/>
  </w:style>
  <w:style w:type="character" w:styleId="af0">
    <w:name w:val="FollowedHyperlink"/>
    <w:basedOn w:val="a0"/>
    <w:uiPriority w:val="99"/>
    <w:semiHidden/>
    <w:unhideWhenUsed/>
    <w:rsid w:val="00106A1A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6"/>
    <w:uiPriority w:val="39"/>
    <w:rsid w:val="00106A1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106A1A"/>
  </w:style>
  <w:style w:type="numbering" w:customStyle="1" w:styleId="5">
    <w:name w:val="Нет списка5"/>
    <w:next w:val="a2"/>
    <w:uiPriority w:val="99"/>
    <w:semiHidden/>
    <w:unhideWhenUsed/>
    <w:rsid w:val="00106A1A"/>
  </w:style>
  <w:style w:type="numbering" w:customStyle="1" w:styleId="6">
    <w:name w:val="Нет списка6"/>
    <w:next w:val="a2"/>
    <w:uiPriority w:val="99"/>
    <w:semiHidden/>
    <w:unhideWhenUsed/>
    <w:rsid w:val="00106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67"/>
    <w:pPr>
      <w:spacing w:line="25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rsid w:val="00106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567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6355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6A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106A1A"/>
    <w:rPr>
      <w:color w:val="0000FF"/>
      <w:u w:val="single"/>
    </w:rPr>
  </w:style>
  <w:style w:type="paragraph" w:customStyle="1" w:styleId="Default">
    <w:name w:val="Default"/>
    <w:rsid w:val="00106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106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6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table" w:styleId="a6">
    <w:name w:val="Table Grid"/>
    <w:basedOn w:val="a1"/>
    <w:uiPriority w:val="39"/>
    <w:rsid w:val="00106A1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6A1A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0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6A1A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0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6A1A"/>
    <w:rPr>
      <w:rFonts w:ascii="Segoe UI" w:hAnsi="Segoe UI" w:cs="Segoe UI"/>
      <w:sz w:val="18"/>
      <w:szCs w:val="1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106A1A"/>
  </w:style>
  <w:style w:type="table" w:customStyle="1" w:styleId="10">
    <w:name w:val="Сетка таблицы1"/>
    <w:basedOn w:val="a1"/>
    <w:next w:val="a6"/>
    <w:uiPriority w:val="39"/>
    <w:rsid w:val="00106A1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106A1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6A1A"/>
  </w:style>
  <w:style w:type="paragraph" w:styleId="ad">
    <w:name w:val="Normal (Web)"/>
    <w:basedOn w:val="a"/>
    <w:uiPriority w:val="99"/>
    <w:semiHidden/>
    <w:unhideWhenUsed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06A1A"/>
    <w:rPr>
      <w:b/>
      <w:bCs/>
    </w:rPr>
  </w:style>
  <w:style w:type="paragraph" w:customStyle="1" w:styleId="number">
    <w:name w:val="number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106A1A"/>
  </w:style>
  <w:style w:type="character" w:styleId="af">
    <w:name w:val="line number"/>
    <w:basedOn w:val="a0"/>
    <w:semiHidden/>
    <w:rsid w:val="00106A1A"/>
  </w:style>
  <w:style w:type="table" w:styleId="11">
    <w:name w:val="Table Simple 1"/>
    <w:basedOn w:val="a1"/>
    <w:rsid w:val="00106A1A"/>
    <w:pPr>
      <w:spacing w:after="200" w:line="276" w:lineRule="auto"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106A1A"/>
    <w:pPr>
      <w:spacing w:after="0" w:line="240" w:lineRule="auto"/>
    </w:pPr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106A1A"/>
  </w:style>
  <w:style w:type="character" w:styleId="af0">
    <w:name w:val="FollowedHyperlink"/>
    <w:basedOn w:val="a0"/>
    <w:uiPriority w:val="99"/>
    <w:semiHidden/>
    <w:unhideWhenUsed/>
    <w:rsid w:val="00106A1A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6"/>
    <w:uiPriority w:val="39"/>
    <w:rsid w:val="00106A1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106A1A"/>
  </w:style>
  <w:style w:type="numbering" w:customStyle="1" w:styleId="5">
    <w:name w:val="Нет списка5"/>
    <w:next w:val="a2"/>
    <w:uiPriority w:val="99"/>
    <w:semiHidden/>
    <w:unhideWhenUsed/>
    <w:rsid w:val="00106A1A"/>
  </w:style>
  <w:style w:type="numbering" w:customStyle="1" w:styleId="6">
    <w:name w:val="Нет списка6"/>
    <w:next w:val="a2"/>
    <w:uiPriority w:val="99"/>
    <w:semiHidden/>
    <w:unhideWhenUsed/>
    <w:rsid w:val="0010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14488</Words>
  <Characters>82584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Федоренко</dc:creator>
  <cp:keywords/>
  <dc:description/>
  <cp:lastModifiedBy>Мощенко Елена Эриков</cp:lastModifiedBy>
  <cp:revision>12</cp:revision>
  <dcterms:created xsi:type="dcterms:W3CDTF">2022-06-30T09:22:00Z</dcterms:created>
  <dcterms:modified xsi:type="dcterms:W3CDTF">2022-07-12T00:34:00Z</dcterms:modified>
</cp:coreProperties>
</file>