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AC" w:rsidRPr="00085B87" w:rsidRDefault="00887FAC" w:rsidP="00887FAC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85B8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Методические материалы</w:t>
      </w:r>
    </w:p>
    <w:p w:rsidR="00887FAC" w:rsidRPr="00085B87" w:rsidRDefault="00887FAC" w:rsidP="00887FA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</w:rPr>
      </w:pPr>
      <w:r w:rsidRPr="00085B87">
        <w:rPr>
          <w:rFonts w:ascii="Arial" w:eastAsia="Times New Roman" w:hAnsi="Arial" w:cs="Arial"/>
          <w:color w:val="404040"/>
          <w:sz w:val="26"/>
          <w:szCs w:val="26"/>
        </w:rPr>
        <w:t>Методические материалы по вопросам противодействия коррупции, размещенные на сайте Минтруда России (ссылка </w:t>
      </w:r>
      <w:hyperlink r:id="rId5" w:history="1">
        <w:r w:rsidRPr="00085B87">
          <w:rPr>
            <w:rFonts w:ascii="Arial" w:eastAsia="Times New Roman" w:hAnsi="Arial" w:cs="Arial"/>
            <w:color w:val="4169E1"/>
            <w:sz w:val="26"/>
            <w:szCs w:val="26"/>
          </w:rPr>
          <w:t>https://mintrud.gov.ru/ministry/programms/anticorruption/9</w:t>
        </w:r>
      </w:hyperlink>
      <w:r w:rsidRPr="00085B87">
        <w:rPr>
          <w:rFonts w:ascii="Arial" w:eastAsia="Times New Roman" w:hAnsi="Arial" w:cs="Arial"/>
          <w:color w:val="404040"/>
          <w:sz w:val="26"/>
          <w:szCs w:val="26"/>
        </w:rPr>
        <w:t>)</w:t>
      </w:r>
    </w:p>
    <w:p w:rsidR="00887FAC" w:rsidRPr="00085B87" w:rsidRDefault="00887FAC" w:rsidP="00887FA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</w:rPr>
      </w:pPr>
      <w:r w:rsidRPr="00085B87">
        <w:rPr>
          <w:rFonts w:ascii="Arial" w:eastAsia="Times New Roman" w:hAnsi="Arial" w:cs="Arial"/>
          <w:color w:val="404040"/>
          <w:sz w:val="26"/>
          <w:szCs w:val="26"/>
        </w:rPr>
        <w:t>Единая информационная система управления кадровым составом государственной гражданской службы Российской Федерации (ссылка </w:t>
      </w:r>
      <w:hyperlink r:id="rId6" w:history="1">
        <w:r w:rsidRPr="00085B87">
          <w:rPr>
            <w:rFonts w:ascii="Arial" w:eastAsia="Times New Roman" w:hAnsi="Arial" w:cs="Arial"/>
            <w:color w:val="4169E1"/>
            <w:sz w:val="26"/>
            <w:szCs w:val="26"/>
          </w:rPr>
          <w:t>https://digital.gov.ru/ru/activity/govservices/infosystems/7/</w:t>
        </w:r>
      </w:hyperlink>
      <w:r w:rsidRPr="00085B87">
        <w:rPr>
          <w:rFonts w:ascii="Arial" w:eastAsia="Times New Roman" w:hAnsi="Arial" w:cs="Arial"/>
          <w:color w:val="404040"/>
          <w:sz w:val="26"/>
          <w:szCs w:val="26"/>
        </w:rPr>
        <w:t>)</w:t>
      </w:r>
    </w:p>
    <w:p w:rsidR="00840B87" w:rsidRDefault="00840B87">
      <w:bookmarkStart w:id="0" w:name="_GoBack"/>
      <w:bookmarkEnd w:id="0"/>
    </w:p>
    <w:sectPr w:rsidR="0084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3"/>
    <w:rsid w:val="00074993"/>
    <w:rsid w:val="00840B87"/>
    <w:rsid w:val="00887FAC"/>
    <w:rsid w:val="009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gov.ru/ru/activity/govservices/infosystems/7/" TargetMode="External"/><Relationship Id="rId5" Type="http://schemas.openxmlformats.org/officeDocument/2006/relationships/hyperlink" Target="https://mintrud.gov.ru/ministry/programms/anticorruption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2023-04-05T03:47:00Z</dcterms:created>
  <dcterms:modified xsi:type="dcterms:W3CDTF">2023-04-05T03:47:00Z</dcterms:modified>
</cp:coreProperties>
</file>